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11" w:rsidRPr="00195B11" w:rsidRDefault="00195B11" w:rsidP="00E32464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195B11">
        <w:rPr>
          <w:rFonts w:ascii="宋体" w:eastAsia="宋体" w:hAnsi="宋体" w:cs="宋体"/>
          <w:b/>
          <w:kern w:val="0"/>
          <w:sz w:val="36"/>
          <w:szCs w:val="36"/>
        </w:rPr>
        <w:t>广西交通职业技术学院2017</w:t>
      </w:r>
      <w:r w:rsidR="006F4F95">
        <w:rPr>
          <w:rFonts w:ascii="宋体" w:eastAsia="宋体" w:hAnsi="宋体" w:cs="宋体" w:hint="eastAsia"/>
          <w:b/>
          <w:kern w:val="0"/>
          <w:sz w:val="36"/>
          <w:szCs w:val="36"/>
        </w:rPr>
        <w:t>-2018</w:t>
      </w:r>
      <w:r w:rsidRPr="00195B11">
        <w:rPr>
          <w:rFonts w:ascii="宋体" w:eastAsia="宋体" w:hAnsi="宋体" w:cs="宋体"/>
          <w:b/>
          <w:kern w:val="0"/>
          <w:sz w:val="36"/>
          <w:szCs w:val="36"/>
        </w:rPr>
        <w:t>年</w:t>
      </w:r>
      <w:r w:rsidR="006F4F95">
        <w:rPr>
          <w:rFonts w:ascii="宋体" w:eastAsia="宋体" w:hAnsi="宋体" w:cs="宋体" w:hint="eastAsia"/>
          <w:b/>
          <w:kern w:val="0"/>
          <w:sz w:val="36"/>
          <w:szCs w:val="36"/>
        </w:rPr>
        <w:t>车辆保险</w:t>
      </w:r>
      <w:r w:rsidR="00C47877">
        <w:rPr>
          <w:rFonts w:ascii="宋体" w:eastAsia="宋体" w:hAnsi="宋体" w:cs="宋体" w:hint="eastAsia"/>
          <w:b/>
          <w:kern w:val="0"/>
          <w:sz w:val="36"/>
          <w:szCs w:val="36"/>
        </w:rPr>
        <w:t>服务</w:t>
      </w:r>
    </w:p>
    <w:p w:rsidR="00195B11" w:rsidRPr="000B27FF" w:rsidRDefault="00195B11" w:rsidP="00E23335">
      <w:pPr>
        <w:widowControl/>
        <w:spacing w:before="100" w:beforeAutospacing="1" w:after="100" w:afterAutospacing="1" w:line="24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广西交通职业技术学院因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车辆管理使用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的需要，拟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给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广西交通职业技术学院2017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-2018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车辆投保</w:t>
      </w:r>
      <w:r w:rsidR="00B37F29">
        <w:rPr>
          <w:rFonts w:ascii="微软雅黑" w:eastAsia="微软雅黑" w:hAnsi="微软雅黑" w:cs="宋体" w:hint="eastAsia"/>
          <w:kern w:val="0"/>
          <w:sz w:val="24"/>
          <w:szCs w:val="24"/>
        </w:rPr>
        <w:t>服务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。现面向社会</w:t>
      </w:r>
      <w:r w:rsidR="00E23335">
        <w:rPr>
          <w:rFonts w:ascii="微软雅黑" w:eastAsia="微软雅黑" w:hAnsi="微软雅黑" w:cs="宋体" w:hint="eastAsia"/>
          <w:kern w:val="0"/>
          <w:sz w:val="24"/>
          <w:szCs w:val="24"/>
        </w:rPr>
        <w:t>询价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，欢迎合格的投标人前来竞标。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7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一、项目名称：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="006F4F95" w:rsidRPr="006F4F95">
        <w:rPr>
          <w:rFonts w:ascii="微软雅黑" w:eastAsia="微软雅黑" w:hAnsi="微软雅黑" w:cs="宋体"/>
          <w:kern w:val="0"/>
          <w:sz w:val="24"/>
          <w:szCs w:val="24"/>
        </w:rPr>
        <w:t>2017</w:t>
      </w:r>
      <w:r w:rsidR="006F4F95" w:rsidRPr="006F4F95">
        <w:rPr>
          <w:rFonts w:ascii="微软雅黑" w:eastAsia="微软雅黑" w:hAnsi="微软雅黑" w:cs="宋体" w:hint="eastAsia"/>
          <w:kern w:val="0"/>
          <w:sz w:val="24"/>
          <w:szCs w:val="24"/>
        </w:rPr>
        <w:t>-2018</w:t>
      </w:r>
      <w:r w:rsidR="006F4F95" w:rsidRPr="006F4F95">
        <w:rPr>
          <w:rFonts w:ascii="微软雅黑" w:eastAsia="微软雅黑" w:hAnsi="微软雅黑" w:cs="宋体"/>
          <w:kern w:val="0"/>
          <w:sz w:val="24"/>
          <w:szCs w:val="24"/>
        </w:rPr>
        <w:t>年</w:t>
      </w:r>
      <w:r w:rsidR="006F4F95" w:rsidRPr="006F4F95">
        <w:rPr>
          <w:rFonts w:ascii="微软雅黑" w:eastAsia="微软雅黑" w:hAnsi="微软雅黑" w:cs="宋体" w:hint="eastAsia"/>
          <w:kern w:val="0"/>
          <w:sz w:val="24"/>
          <w:szCs w:val="24"/>
        </w:rPr>
        <w:t>车辆保险</w:t>
      </w:r>
      <w:r w:rsidR="00C47877">
        <w:rPr>
          <w:rFonts w:ascii="微软雅黑" w:eastAsia="微软雅黑" w:hAnsi="微软雅黑" w:cs="宋体" w:hint="eastAsia"/>
          <w:kern w:val="0"/>
          <w:sz w:val="24"/>
          <w:szCs w:val="24"/>
        </w:rPr>
        <w:t>服务</w:t>
      </w:r>
    </w:p>
    <w:p w:rsidR="00195B11" w:rsidRDefault="00195B11" w:rsidP="00195B11">
      <w:pPr>
        <w:widowControl/>
        <w:spacing w:before="100" w:beforeAutospacing="1" w:after="100" w:afterAutospacing="1" w:line="240" w:lineRule="auto"/>
        <w:ind w:firstLine="7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二、项目要求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873BA" w:rsidRDefault="00F873BA" w:rsidP="00195B11">
      <w:pPr>
        <w:widowControl/>
        <w:spacing w:before="100" w:beforeAutospacing="1" w:after="100" w:afterAutospacing="1" w:line="240" w:lineRule="auto"/>
        <w:ind w:firstLine="736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F873BA">
        <w:rPr>
          <w:rFonts w:ascii="宋体" w:eastAsia="宋体" w:hAnsi="宋体" w:cs="宋体" w:hint="eastAsia"/>
          <w:b/>
          <w:kern w:val="0"/>
          <w:sz w:val="30"/>
          <w:szCs w:val="30"/>
        </w:rPr>
        <w:t>2017-2018年广西交通职业技术学院车辆保障设计方案</w:t>
      </w:r>
    </w:p>
    <w:tbl>
      <w:tblPr>
        <w:tblpPr w:leftFromText="180" w:rightFromText="180" w:vertAnchor="text" w:horzAnchor="margin" w:tblpXSpec="center" w:tblpY="352"/>
        <w:tblW w:w="11307" w:type="dxa"/>
        <w:tblLayout w:type="fixed"/>
        <w:tblLook w:val="04A0"/>
      </w:tblPr>
      <w:tblGrid>
        <w:gridCol w:w="534"/>
        <w:gridCol w:w="1026"/>
        <w:gridCol w:w="1559"/>
        <w:gridCol w:w="851"/>
        <w:gridCol w:w="992"/>
        <w:gridCol w:w="851"/>
        <w:gridCol w:w="1275"/>
        <w:gridCol w:w="426"/>
        <w:gridCol w:w="425"/>
        <w:gridCol w:w="425"/>
        <w:gridCol w:w="533"/>
        <w:gridCol w:w="567"/>
        <w:gridCol w:w="425"/>
        <w:gridCol w:w="425"/>
        <w:gridCol w:w="426"/>
        <w:gridCol w:w="567"/>
      </w:tblGrid>
      <w:tr w:rsidR="00F873BA" w:rsidRPr="00F873BA" w:rsidTr="00F873BA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牌照号码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排气量（升）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购置时间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</w:t>
            </w: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定载客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车辆类型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交强险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车船税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商业险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情况说明</w:t>
            </w:r>
          </w:p>
        </w:tc>
      </w:tr>
      <w:tr w:rsidR="006F4F95" w:rsidRPr="00F873BA" w:rsidTr="006F4F95">
        <w:trPr>
          <w:trHeight w:val="9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车损险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第三者责任险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车上人员责任险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玻璃            单独               破损</w:t>
            </w: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不计免赔特约险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全车盗抢险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中华2.0轿车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桂A68200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2"/>
              </w:rPr>
              <w:t>√为投保，×为不投保。超10年车龄，不建议投</w:t>
            </w:r>
            <w:r w:rsidRPr="00F873B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保盗抢险</w:t>
            </w: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天津丰田花冠1.8轿车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桂AB0287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天津丰田花冠1.8轿车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桂AB0297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五菱扬光1.3旅行车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桂AB2516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五菱扬光1.3旅行车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桂AB2517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五菱都市清风1.3旅行车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桂A73770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五菱都市</w:t>
            </w: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清风1.3旅行车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桂A73707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帕萨特1.8轿车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桂A66358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2002.12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广州本田雅阁2.0轿车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桂A97656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五菱鸿途1.3旅行车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桂AU9816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五菱鸿途1.3旅行车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桂AU9891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一汽大众迈腾1.8轿车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桂AY6639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四川丰田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桂A19902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4D243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D243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上海通用别克商务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桂AJT799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873BA" w:rsidRPr="00F873BA" w:rsidTr="00D073C8">
        <w:trPr>
          <w:trHeight w:val="1159"/>
        </w:trPr>
        <w:tc>
          <w:tcPr>
            <w:tcW w:w="1130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户需求：各保险公司按学院设计车辆保障设计方案报价。根据桂财采〔2017〕5号关于2017-2018年度自治区本级预算单位公务车辆保险服务实行定点保险的通知，报出可优惠率，可承诺的服务条款和理赔服务；各车按保费计算公式计算出优惠价格，并列出报价明细表。</w:t>
            </w:r>
          </w:p>
        </w:tc>
      </w:tr>
    </w:tbl>
    <w:p w:rsidR="00195B11" w:rsidRPr="000B27FF" w:rsidRDefault="00195B11" w:rsidP="006F4F95">
      <w:pPr>
        <w:widowControl/>
        <w:spacing w:before="100" w:beforeAutospacing="1" w:after="100" w:afterAutospacing="1" w:line="24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三、</w:t>
      </w: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投标单位要求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1、须在工商行政管理部门和税务部门登记注册。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2、营业执照中须有本招标项目的经营许可范围。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3、有依法缴纳税收和社会保障资金的良好记录。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291FEF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、近三年内经营正常，无违法违规行为，社会信誉较好。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36B0B" w:rsidRPr="000B27FF" w:rsidRDefault="00D36B0B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5、</w:t>
      </w:r>
      <w:r w:rsidRPr="00D36B0B">
        <w:rPr>
          <w:rFonts w:ascii="微软雅黑" w:eastAsia="微软雅黑" w:hAnsi="微软雅黑" w:cs="宋体" w:hint="eastAsia"/>
          <w:kern w:val="0"/>
          <w:sz w:val="24"/>
          <w:bdr w:val="none" w:sz="0" w:space="0" w:color="auto" w:frame="1"/>
        </w:rPr>
        <w:t>必须符合</w:t>
      </w:r>
      <w:r w:rsidR="006F4F95" w:rsidRPr="00F873BA">
        <w:rPr>
          <w:rFonts w:ascii="宋体" w:eastAsia="宋体" w:hAnsi="宋体" w:cs="宋体" w:hint="eastAsia"/>
          <w:kern w:val="0"/>
          <w:sz w:val="24"/>
          <w:szCs w:val="24"/>
        </w:rPr>
        <w:t>桂财采〔2017〕5号关于2017-2018年度自治区本级预算单位公务车辆保险服务实行定点保险的通知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D36B0B">
        <w:rPr>
          <w:rFonts w:ascii="微软雅黑" w:eastAsia="微软雅黑" w:hAnsi="微软雅黑" w:cs="宋体"/>
          <w:kern w:val="0"/>
          <w:sz w:val="24"/>
          <w:bdr w:val="none" w:sz="0" w:space="0" w:color="auto" w:frame="1"/>
        </w:rPr>
        <w:t>定点供应商</w:t>
      </w:r>
      <w:r w:rsidRPr="00D36B0B">
        <w:rPr>
          <w:rFonts w:ascii="微软雅黑" w:eastAsia="微软雅黑" w:hAnsi="微软雅黑" w:cs="宋体" w:hint="eastAsia"/>
          <w:kern w:val="0"/>
          <w:sz w:val="24"/>
          <w:bdr w:val="none" w:sz="0" w:space="0" w:color="auto" w:frame="1"/>
        </w:rPr>
        <w:t>。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四、报价要求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1、投标报价应包括开票税金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费用。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1B69BE" w:rsidRDefault="00195B11" w:rsidP="001B69BE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2、投标方报价应考虑现场环境以及市场变化等暗含的各种因素，合同一旦确定，不再另增任何费用。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B69BE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</w:t>
      </w:r>
      <w:r w:rsidR="00195B11"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、投标文件递交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1、投标提交材料应包括：本单位营业执照副本、单位资质证书副本、授权委托书及介绍信原件、</w:t>
      </w:r>
      <w:r w:rsidR="001B69BE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授权委托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人身份证复印件、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>投标报价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。以上材料需加盖单位公章。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2、投标需提交书面版本文件并密封加盖单位章印。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3、投标截止日期：请投标人将标书密封盖章后寄（送）于2017年</w:t>
      </w:r>
      <w:r w:rsidR="00DA2D1A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月 </w:t>
      </w:r>
      <w:r w:rsidR="00583295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日 </w:t>
      </w:r>
      <w:r w:rsidR="00D36B0B">
        <w:rPr>
          <w:rFonts w:ascii="微软雅黑" w:eastAsia="微软雅黑" w:hAnsi="微软雅黑" w:cs="宋体" w:hint="eastAsia"/>
          <w:kern w:val="0"/>
          <w:sz w:val="24"/>
          <w:szCs w:val="24"/>
        </w:rPr>
        <w:t>16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时前交设备处，逾期不受理。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B69BE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195B11"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、联系事项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1、招标人名称：广西交通职业技术学院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195B11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2、地址：南宁市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>兴宁区三塘镇四塘社区四塘街4号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91F60" w:rsidRPr="000B27FF" w:rsidRDefault="00B37F29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如需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车辆</w:t>
      </w:r>
      <w:r>
        <w:rPr>
          <w:rFonts w:ascii="宋体" w:eastAsia="宋体" w:hAnsi="宋体" w:cs="宋体" w:hint="eastAsia"/>
          <w:kern w:val="0"/>
          <w:sz w:val="24"/>
          <w:szCs w:val="24"/>
        </w:rPr>
        <w:t>完整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信息</w:t>
      </w:r>
      <w:r>
        <w:rPr>
          <w:rFonts w:ascii="宋体" w:eastAsia="宋体" w:hAnsi="宋体" w:cs="宋体" w:hint="eastAsia"/>
          <w:kern w:val="0"/>
          <w:sz w:val="24"/>
          <w:szCs w:val="24"/>
        </w:rPr>
        <w:t>资料联系后勤处：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楼毅，0771-5635347</w:t>
      </w:r>
    </w:p>
    <w:p w:rsidR="00195B11" w:rsidRPr="000B27FF" w:rsidRDefault="00F91F60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设备处：张健荣，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0771-5650355。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  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                  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                                               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       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2017年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DA2D1A">
        <w:rPr>
          <w:rFonts w:ascii="微软雅黑" w:eastAsia="微软雅黑" w:hAnsi="微软雅黑" w:cs="宋体" w:hint="eastAsia"/>
          <w:kern w:val="0"/>
          <w:sz w:val="24"/>
          <w:szCs w:val="24"/>
        </w:rPr>
        <w:t>31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81E22" w:rsidRDefault="00481E22" w:rsidP="00620E12">
      <w:pPr>
        <w:ind w:firstLine="517"/>
      </w:pPr>
    </w:p>
    <w:sectPr w:rsidR="00481E22" w:rsidSect="0048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69E" w:rsidRDefault="000C669E" w:rsidP="000D78CF">
      <w:pPr>
        <w:spacing w:line="240" w:lineRule="auto"/>
      </w:pPr>
      <w:r>
        <w:separator/>
      </w:r>
    </w:p>
  </w:endnote>
  <w:endnote w:type="continuationSeparator" w:id="1">
    <w:p w:rsidR="000C669E" w:rsidRDefault="000C669E" w:rsidP="000D7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69E" w:rsidRDefault="000C669E" w:rsidP="000D78CF">
      <w:pPr>
        <w:spacing w:line="240" w:lineRule="auto"/>
      </w:pPr>
      <w:r>
        <w:separator/>
      </w:r>
    </w:p>
  </w:footnote>
  <w:footnote w:type="continuationSeparator" w:id="1">
    <w:p w:rsidR="000C669E" w:rsidRDefault="000C669E" w:rsidP="000D78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B11"/>
    <w:rsid w:val="00097993"/>
    <w:rsid w:val="000C669E"/>
    <w:rsid w:val="000D78CF"/>
    <w:rsid w:val="001953D5"/>
    <w:rsid w:val="00195B11"/>
    <w:rsid w:val="001B69BE"/>
    <w:rsid w:val="001D0C8F"/>
    <w:rsid w:val="00280C01"/>
    <w:rsid w:val="00291FEF"/>
    <w:rsid w:val="00292304"/>
    <w:rsid w:val="002F396C"/>
    <w:rsid w:val="00481E22"/>
    <w:rsid w:val="00497600"/>
    <w:rsid w:val="004D243E"/>
    <w:rsid w:val="0057130C"/>
    <w:rsid w:val="00583295"/>
    <w:rsid w:val="00620E12"/>
    <w:rsid w:val="006F4F95"/>
    <w:rsid w:val="007348CD"/>
    <w:rsid w:val="007952AD"/>
    <w:rsid w:val="007B1AAD"/>
    <w:rsid w:val="007D6B1B"/>
    <w:rsid w:val="00AB1F98"/>
    <w:rsid w:val="00B37F29"/>
    <w:rsid w:val="00C035BE"/>
    <w:rsid w:val="00C47877"/>
    <w:rsid w:val="00C74F9E"/>
    <w:rsid w:val="00CA788E"/>
    <w:rsid w:val="00CF2576"/>
    <w:rsid w:val="00D36B0B"/>
    <w:rsid w:val="00D50A27"/>
    <w:rsid w:val="00DA0C96"/>
    <w:rsid w:val="00DA2D1A"/>
    <w:rsid w:val="00DF0B84"/>
    <w:rsid w:val="00E21C15"/>
    <w:rsid w:val="00E23335"/>
    <w:rsid w:val="00E32464"/>
    <w:rsid w:val="00ED699B"/>
    <w:rsid w:val="00F03CE4"/>
    <w:rsid w:val="00F873BA"/>
    <w:rsid w:val="00F91F60"/>
    <w:rsid w:val="00FE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8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8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78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7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cp:lastPrinted>2017-04-06T08:06:00Z</cp:lastPrinted>
  <dcterms:created xsi:type="dcterms:W3CDTF">2017-05-31T03:27:00Z</dcterms:created>
  <dcterms:modified xsi:type="dcterms:W3CDTF">2017-05-31T03:27:00Z</dcterms:modified>
</cp:coreProperties>
</file>