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交通信息工程学院</w:t>
      </w:r>
      <w:r>
        <w:rPr>
          <w:rFonts w:hint="eastAsia" w:ascii="华文中宋" w:hAnsi="华文中宋" w:eastAsia="华文中宋"/>
          <w:sz w:val="32"/>
          <w:szCs w:val="32"/>
        </w:rPr>
        <w:t>关于做好2021届毕业生毕业成绩审核的通知</w:t>
      </w: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各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教研室、2018级辅导员班主任</w:t>
      </w:r>
      <w:r>
        <w:rPr>
          <w:rFonts w:hint="eastAsia" w:asciiTheme="majorEastAsia" w:hAnsiTheme="majorEastAsia" w:eastAsiaTheme="majorEastAsia"/>
          <w:sz w:val="30"/>
          <w:szCs w:val="30"/>
        </w:rPr>
        <w:t>：</w:t>
      </w:r>
    </w:p>
    <w:p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sz w:val="30"/>
          <w:szCs w:val="30"/>
          <w:lang w:val="zh-CN"/>
        </w:rPr>
        <w:t>为了做好我</w:t>
      </w:r>
      <w:r>
        <w:rPr>
          <w:rFonts w:hint="eastAsia" w:cs="仿宋_GB2312" w:asciiTheme="majorEastAsia" w:hAnsiTheme="majorEastAsia" w:eastAsiaTheme="majorEastAsia"/>
          <w:sz w:val="30"/>
          <w:szCs w:val="30"/>
          <w:lang w:val="en-US" w:eastAsia="zh-CN"/>
        </w:rPr>
        <w:t>院</w:t>
      </w:r>
      <w:r>
        <w:rPr>
          <w:rFonts w:hint="eastAsia" w:asciiTheme="majorEastAsia" w:hAnsiTheme="majorEastAsia" w:eastAsiaTheme="majorEastAsia"/>
          <w:sz w:val="30"/>
          <w:szCs w:val="30"/>
        </w:rPr>
        <w:t>2021届毕业生</w:t>
      </w:r>
      <w:r>
        <w:rPr>
          <w:rFonts w:hint="eastAsia" w:cs="仿宋_GB2312" w:asciiTheme="majorEastAsia" w:hAnsiTheme="majorEastAsia" w:eastAsiaTheme="majorEastAsia"/>
          <w:sz w:val="30"/>
          <w:szCs w:val="30"/>
          <w:lang w:val="zh-CN"/>
        </w:rPr>
        <w:t>学历电子注册与毕业证书办理工作，现将</w:t>
      </w:r>
      <w:r>
        <w:rPr>
          <w:rFonts w:hint="eastAsia" w:asciiTheme="majorEastAsia" w:hAnsiTheme="majorEastAsia" w:eastAsiaTheme="majorEastAsia"/>
          <w:sz w:val="30"/>
          <w:szCs w:val="30"/>
        </w:rPr>
        <w:t>2021届毕业生毕业成绩审核工作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要求如下：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  <w:lang w:val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各专业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按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实际执行的教学计划进程表，审核达到本专业毕业所要求公共必修课、专业必修课、限定选修课的最低学分和选修课的最低学分。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组织学生办理任意选修课学分不足情况下的冲抵手续。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组织人员对</w:t>
      </w:r>
      <w:r>
        <w:rPr>
          <w:rFonts w:hint="eastAsia" w:asciiTheme="majorEastAsia" w:hAnsiTheme="majorEastAsia" w:eastAsiaTheme="majorEastAsia"/>
          <w:sz w:val="30"/>
          <w:szCs w:val="30"/>
        </w:rPr>
        <w:t>2021届毕业生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1-6学期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的成绩逐个审核。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专业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根据成绩审核结果按班级填写《应届毕业生毕业成绩审核汇总表》，若</w:t>
      </w:r>
      <w:r>
        <w:rPr>
          <w:rFonts w:hint="eastAsia" w:asciiTheme="majorEastAsia" w:hAnsiTheme="majorEastAsia" w:eastAsiaTheme="majorEastAsia"/>
          <w:sz w:val="30"/>
          <w:szCs w:val="30"/>
        </w:rPr>
        <w:t>学生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修完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教学计划进程表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规定的全部学分，请给予该生毕业的结论，若有学生未修完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教学计划进程表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规定的学分，请给予该生结业的结论，并在《应届毕业生毕业资格审核汇总表》中填写该结业生成绩未合格的课程名称（含开课学期、学分）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。同时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专业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根据成绩审核结果按班级填写《往届毕业生毕业成绩审核汇总表》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对于修完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教学计划进程表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规定的全部学分的往届学生，请给予该生毕业的结论</w:t>
      </w: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班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的《应届毕业生毕业成绩审核汇总表》由各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专业教研室主任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签字确认后于</w:t>
      </w:r>
      <w:r>
        <w:rPr>
          <w:rFonts w:hint="eastAsia" w:asciiTheme="minorEastAsia" w:hAnsiTheme="minorEastAsia"/>
          <w:sz w:val="28"/>
          <w:szCs w:val="28"/>
          <w:lang w:val="zh-CN"/>
        </w:rPr>
        <w:t>2021年6月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lang w:val="zh-CN"/>
        </w:rPr>
        <w:t>日前交到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教学干事处</w:t>
      </w:r>
      <w:r>
        <w:rPr>
          <w:rFonts w:hint="eastAsia" w:asciiTheme="minorEastAsia" w:hAnsiTheme="minorEastAsia"/>
          <w:sz w:val="28"/>
          <w:szCs w:val="28"/>
          <w:lang w:val="zh-CN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30"/>
          <w:szCs w:val="30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班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的《往届毕业生毕业成绩审核汇总表》由各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原辅导员班主任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签字确认后于</w:t>
      </w:r>
      <w:r>
        <w:rPr>
          <w:rFonts w:hint="eastAsia" w:asciiTheme="minorEastAsia" w:hAnsiTheme="minorEastAsia"/>
          <w:sz w:val="28"/>
          <w:szCs w:val="28"/>
          <w:lang w:val="zh-CN"/>
        </w:rPr>
        <w:t>2021年6月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lang w:val="zh-CN"/>
        </w:rPr>
        <w:t>日前交到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教学干事</w:t>
      </w:r>
      <w:r>
        <w:rPr>
          <w:rFonts w:hint="eastAsia" w:asciiTheme="minorEastAsia" w:hAnsiTheme="minorEastAsia"/>
          <w:sz w:val="28"/>
          <w:szCs w:val="28"/>
          <w:lang w:val="zh-CN"/>
        </w:rPr>
        <w:t>处。</w:t>
      </w:r>
    </w:p>
    <w:p>
      <w:pPr>
        <w:pStyle w:val="9"/>
        <w:numPr>
          <w:ilvl w:val="0"/>
          <w:numId w:val="1"/>
        </w:numPr>
        <w:ind w:firstLineChars="0"/>
        <w:rPr>
          <w:rFonts w:cs="宋体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二级学院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将对2021应届毕业生的毕业成绩进行再次审核。</w:t>
      </w:r>
    </w:p>
    <w:p>
      <w:pPr>
        <w:pStyle w:val="9"/>
        <w:numPr>
          <w:ilvl w:val="0"/>
          <w:numId w:val="1"/>
        </w:numPr>
        <w:ind w:firstLineChars="0"/>
        <w:rPr>
          <w:rFonts w:cs="宋体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班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将2021应届毕业的学生的毕结业结论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结果向学生公示。并通知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2021应届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结业生未达毕业学分的课程。</w:t>
      </w:r>
    </w:p>
    <w:p>
      <w:pPr>
        <w:pStyle w:val="9"/>
        <w:numPr>
          <w:ilvl w:val="0"/>
          <w:numId w:val="1"/>
        </w:numPr>
        <w:ind w:firstLineChars="0"/>
        <w:rPr>
          <w:rFonts w:cs="宋体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对于参军入伍的毕业班学生。如果只有毕业实习（顶岗实习）等毕业环节未完成，学院将其入伍经历作为毕业实习（顶岗实习）经历，由所在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班级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根据具体情况评定成绩。各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  <w:lang w:val="en-US" w:eastAsia="zh-CN"/>
        </w:rPr>
        <w:t>班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要及时通知该类学生回校办理相关手续。</w:t>
      </w:r>
    </w:p>
    <w:p>
      <w:pPr>
        <w:pStyle w:val="9"/>
        <w:numPr>
          <w:ilvl w:val="0"/>
          <w:numId w:val="1"/>
        </w:numPr>
        <w:ind w:firstLineChars="0"/>
        <w:rPr>
          <w:rFonts w:cs="宋体" w:asciiTheme="majorEastAsia" w:hAnsiTheme="majorEastAsia" w:eastAsiaTheme="majorEastAsia"/>
          <w:b/>
          <w:i/>
          <w:color w:val="FF0000"/>
          <w:kern w:val="0"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i/>
          <w:color w:val="FF0000"/>
          <w:sz w:val="28"/>
          <w:szCs w:val="28"/>
          <w:u w:val="single"/>
        </w:rPr>
        <w:t>各</w:t>
      </w:r>
      <w:r>
        <w:rPr>
          <w:rFonts w:hint="eastAsia" w:asciiTheme="minorEastAsia" w:hAnsiTheme="minorEastAsia"/>
          <w:b/>
          <w:i/>
          <w:color w:val="FF0000"/>
          <w:sz w:val="28"/>
          <w:szCs w:val="28"/>
          <w:u w:val="single"/>
          <w:lang w:val="en-US" w:eastAsia="zh-CN"/>
        </w:rPr>
        <w:t>班</w:t>
      </w:r>
      <w:r>
        <w:rPr>
          <w:rFonts w:hint="eastAsia" w:asciiTheme="minorEastAsia" w:hAnsiTheme="minorEastAsia"/>
          <w:b/>
          <w:i/>
          <w:color w:val="FF0000"/>
          <w:sz w:val="28"/>
          <w:szCs w:val="28"/>
          <w:u w:val="single"/>
        </w:rPr>
        <w:t>打印</w:t>
      </w:r>
      <w:r>
        <w:rPr>
          <w:rFonts w:hint="eastAsia" w:cs="宋体" w:asciiTheme="majorEastAsia" w:hAnsiTheme="majorEastAsia" w:eastAsiaTheme="majorEastAsia"/>
          <w:b/>
          <w:i/>
          <w:color w:val="FF0000"/>
          <w:kern w:val="0"/>
          <w:sz w:val="30"/>
          <w:szCs w:val="30"/>
          <w:u w:val="single"/>
        </w:rPr>
        <w:t>2021届</w:t>
      </w:r>
      <w:r>
        <w:rPr>
          <w:rFonts w:hint="eastAsia" w:asciiTheme="minorEastAsia" w:hAnsiTheme="minorEastAsia"/>
          <w:b/>
          <w:i/>
          <w:color w:val="FF0000"/>
          <w:sz w:val="28"/>
          <w:szCs w:val="28"/>
          <w:u w:val="single"/>
        </w:rPr>
        <w:t>毕业生的成绩总表一式两份并于2021年6月10日前交到教务处盖章后，一份留学院存档，一份交学工处存入学生档案。</w:t>
      </w:r>
    </w:p>
    <w:p>
      <w:pPr>
        <w:spacing w:line="400" w:lineRule="exact"/>
        <w:rPr>
          <w:rFonts w:asciiTheme="minorEastAsia" w:hAnsiTheme="minorEastAsia"/>
          <w:b/>
          <w:bCs/>
          <w:i/>
          <w:sz w:val="28"/>
          <w:szCs w:val="28"/>
          <w:u w:val="single"/>
        </w:rPr>
      </w:pPr>
    </w:p>
    <w:p>
      <w:pPr>
        <w:spacing w:line="40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default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              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交通信息工程学院</w:t>
      </w:r>
    </w:p>
    <w:p>
      <w:pPr>
        <w:spacing w:line="400" w:lineRule="exact"/>
        <w:ind w:firstLine="6160" w:firstLineChars="220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2021年</w:t>
      </w:r>
      <w:r>
        <w:rPr>
          <w:rFonts w:hint="eastAsia" w:asciiTheme="minorEastAsia" w:hAnsiTheme="minorEastAsia"/>
          <w:bCs/>
          <w:sz w:val="28"/>
          <w:szCs w:val="28"/>
        </w:rPr>
        <w:t>5</w:t>
      </w:r>
      <w:r>
        <w:rPr>
          <w:rFonts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</w:rPr>
        <w:t>24</w:t>
      </w:r>
      <w:r>
        <w:rPr>
          <w:rFonts w:asciiTheme="minorEastAsia" w:hAnsiTheme="minorEastAsia"/>
          <w:bCs/>
          <w:sz w:val="28"/>
          <w:szCs w:val="28"/>
        </w:rPr>
        <w:t>日</w:t>
      </w:r>
    </w:p>
    <w:p>
      <w:pPr>
        <w:spacing w:line="40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广西交通职业技术学院</w:t>
      </w:r>
    </w:p>
    <w:p>
      <w:pPr>
        <w:widowControl/>
        <w:spacing w:line="360" w:lineRule="exact"/>
        <w:rPr>
          <w:rFonts w:ascii="宋体"/>
          <w:sz w:val="36"/>
          <w:szCs w:val="36"/>
          <w:lang w:val="zh-CN"/>
        </w:rPr>
      </w:pPr>
    </w:p>
    <w:p>
      <w:pPr>
        <w:widowControl/>
        <w:spacing w:line="360" w:lineRule="exact"/>
        <w:jc w:val="center"/>
        <w:rPr>
          <w:rFonts w:ascii="宋体"/>
          <w:sz w:val="36"/>
          <w:szCs w:val="36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应届毕业生毕业成绩审核汇总表</w:t>
      </w:r>
    </w:p>
    <w:tbl>
      <w:tblPr>
        <w:tblStyle w:val="5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52"/>
        <w:gridCol w:w="1080"/>
        <w:gridCol w:w="2956"/>
        <w:gridCol w:w="1275"/>
        <w:gridCol w:w="2160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专业：          班级：          总人数:     毕业人数：  结业人数：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不及格科目及开课学期和学分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未修满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学分情况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毕结业结论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tabs>
          <w:tab w:val="left" w:pos="2285"/>
          <w:tab w:val="left" w:pos="4895"/>
          <w:tab w:val="left" w:pos="7055"/>
          <w:tab w:val="left" w:pos="8909"/>
        </w:tabs>
        <w:ind w:left="93"/>
        <w:jc w:val="left"/>
        <w:rPr>
          <w:rFonts w:eastAsia="方正舒体"/>
          <w:sz w:val="44"/>
        </w:rPr>
      </w:pPr>
      <w:r>
        <w:rPr>
          <w:rFonts w:hint="eastAsia" w:ascii="宋体" w:hAnsi="宋体" w:cs="宋体"/>
          <w:kern w:val="0"/>
          <w:sz w:val="28"/>
          <w:szCs w:val="28"/>
        </w:rPr>
        <w:t>填表人：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日期：</w:t>
      </w:r>
      <w:r>
        <w:rPr>
          <w:rFonts w:ascii="宋体" w:hAnsi="宋体" w:cs="宋体"/>
          <w:kern w:val="0"/>
          <w:sz w:val="28"/>
          <w:szCs w:val="28"/>
        </w:rPr>
        <w:tab/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广西交通职业技术学院</w:t>
      </w:r>
    </w:p>
    <w:p>
      <w:pPr>
        <w:widowControl/>
        <w:spacing w:line="360" w:lineRule="exact"/>
        <w:rPr>
          <w:rFonts w:ascii="宋体"/>
          <w:sz w:val="36"/>
          <w:szCs w:val="36"/>
          <w:lang w:val="zh-CN"/>
        </w:rPr>
      </w:pPr>
    </w:p>
    <w:p>
      <w:pPr>
        <w:widowControl/>
        <w:spacing w:line="360" w:lineRule="exact"/>
        <w:jc w:val="center"/>
        <w:rPr>
          <w:rFonts w:ascii="宋体"/>
          <w:sz w:val="36"/>
          <w:szCs w:val="36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往届毕业生毕业成绩审核汇总表</w:t>
      </w:r>
    </w:p>
    <w:tbl>
      <w:tblPr>
        <w:tblStyle w:val="5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01"/>
        <w:gridCol w:w="2268"/>
        <w:gridCol w:w="1842"/>
        <w:gridCol w:w="1757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毕结业结论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tabs>
          <w:tab w:val="left" w:pos="2285"/>
          <w:tab w:val="left" w:pos="4895"/>
          <w:tab w:val="left" w:pos="7055"/>
          <w:tab w:val="left" w:pos="8909"/>
        </w:tabs>
        <w:ind w:left="93"/>
        <w:jc w:val="left"/>
        <w:rPr>
          <w:rFonts w:eastAsia="方正舒体"/>
          <w:sz w:val="4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填表人：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日期：</w:t>
      </w:r>
      <w:r>
        <w:rPr>
          <w:rFonts w:ascii="宋体" w:hAnsi="宋体" w:cs="宋体"/>
          <w:kern w:val="0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10542"/>
    <w:multiLevelType w:val="multilevel"/>
    <w:tmpl w:val="5DC10542"/>
    <w:lvl w:ilvl="0" w:tentative="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320"/>
    <w:rsid w:val="0002626C"/>
    <w:rsid w:val="00056477"/>
    <w:rsid w:val="000C0377"/>
    <w:rsid w:val="000C474F"/>
    <w:rsid w:val="000E07B5"/>
    <w:rsid w:val="000F2D49"/>
    <w:rsid w:val="000F6A59"/>
    <w:rsid w:val="00103A85"/>
    <w:rsid w:val="001231F2"/>
    <w:rsid w:val="0013606A"/>
    <w:rsid w:val="00155749"/>
    <w:rsid w:val="00184DF5"/>
    <w:rsid w:val="00192168"/>
    <w:rsid w:val="001B3DE4"/>
    <w:rsid w:val="0022434C"/>
    <w:rsid w:val="0025443F"/>
    <w:rsid w:val="0027499A"/>
    <w:rsid w:val="002A3E74"/>
    <w:rsid w:val="002D08A3"/>
    <w:rsid w:val="002E69F4"/>
    <w:rsid w:val="00353910"/>
    <w:rsid w:val="00390366"/>
    <w:rsid w:val="003B09B9"/>
    <w:rsid w:val="003C1EC3"/>
    <w:rsid w:val="003D2C9D"/>
    <w:rsid w:val="00440A4F"/>
    <w:rsid w:val="0044367A"/>
    <w:rsid w:val="005425C5"/>
    <w:rsid w:val="00553E27"/>
    <w:rsid w:val="00566EF9"/>
    <w:rsid w:val="00573FB0"/>
    <w:rsid w:val="005B4408"/>
    <w:rsid w:val="005F4A03"/>
    <w:rsid w:val="00624C2D"/>
    <w:rsid w:val="006305B4"/>
    <w:rsid w:val="00646590"/>
    <w:rsid w:val="006B5A6A"/>
    <w:rsid w:val="006D7078"/>
    <w:rsid w:val="0071561D"/>
    <w:rsid w:val="007343EC"/>
    <w:rsid w:val="0074337E"/>
    <w:rsid w:val="0077650D"/>
    <w:rsid w:val="007B43C6"/>
    <w:rsid w:val="007F0366"/>
    <w:rsid w:val="008322A7"/>
    <w:rsid w:val="00860AAA"/>
    <w:rsid w:val="008B67C6"/>
    <w:rsid w:val="008B6FB4"/>
    <w:rsid w:val="008D39CB"/>
    <w:rsid w:val="008F4121"/>
    <w:rsid w:val="009027A2"/>
    <w:rsid w:val="009B79DD"/>
    <w:rsid w:val="00A04904"/>
    <w:rsid w:val="00A33074"/>
    <w:rsid w:val="00A567CF"/>
    <w:rsid w:val="00B24320"/>
    <w:rsid w:val="00B9504C"/>
    <w:rsid w:val="00BD459A"/>
    <w:rsid w:val="00C53315"/>
    <w:rsid w:val="00C64039"/>
    <w:rsid w:val="00CA59E0"/>
    <w:rsid w:val="00CC45F3"/>
    <w:rsid w:val="00CE6D76"/>
    <w:rsid w:val="00D92A94"/>
    <w:rsid w:val="00DA3E51"/>
    <w:rsid w:val="00DE3610"/>
    <w:rsid w:val="00E22DE9"/>
    <w:rsid w:val="00E7687A"/>
    <w:rsid w:val="00EA22D9"/>
    <w:rsid w:val="00F4646C"/>
    <w:rsid w:val="00F47E4B"/>
    <w:rsid w:val="00F510F7"/>
    <w:rsid w:val="68C90D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1386</Characters>
  <Lines>11</Lines>
  <Paragraphs>3</Paragraphs>
  <TotalTime>146</TotalTime>
  <ScaleCrop>false</ScaleCrop>
  <LinksUpToDate>false</LinksUpToDate>
  <CharactersWithSpaces>1626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2014-05-21T07:24:00Z</dcterms:created>
  <dc:creator>q</dc:creator>
  <cp:lastModifiedBy>Joy</cp:lastModifiedBy>
  <dcterms:modified xsi:type="dcterms:W3CDTF">2021-06-03T01:24:09Z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416042063_btnclosed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C92D13E7812D4B5293191570AAF0E85B</vt:lpwstr>
  </property>
</Properties>
</file>