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jc w:val="center"/>
        <w:tblCellSpacing w:w="0" w:type="dxa"/>
        <w:tblCellMar>
          <w:left w:w="0" w:type="dxa"/>
          <w:right w:w="0" w:type="dxa"/>
        </w:tblCellMar>
        <w:tblLook w:val="04A0" w:firstRow="1" w:lastRow="0" w:firstColumn="1" w:lastColumn="0" w:noHBand="0" w:noVBand="1"/>
      </w:tblPr>
      <w:tblGrid>
        <w:gridCol w:w="9900"/>
      </w:tblGrid>
      <w:tr w:rsidR="0057290F" w:rsidRPr="0057290F">
        <w:trPr>
          <w:trHeight w:val="450"/>
          <w:tblCellSpacing w:w="0" w:type="dxa"/>
          <w:jc w:val="center"/>
        </w:trPr>
        <w:tc>
          <w:tcPr>
            <w:tcW w:w="0" w:type="auto"/>
            <w:vAlign w:val="center"/>
            <w:hideMark/>
          </w:tcPr>
          <w:p w:rsidR="0057290F" w:rsidRPr="0057290F" w:rsidRDefault="0057290F" w:rsidP="0057290F">
            <w:pPr>
              <w:widowControl/>
              <w:spacing w:line="480" w:lineRule="auto"/>
              <w:jc w:val="center"/>
              <w:rPr>
                <w:rFonts w:ascii="ˎ̥" w:eastAsia="宋体" w:hAnsi="ˎ̥" w:cs="宋体"/>
                <w:b/>
                <w:bCs/>
                <w:color w:val="FFFFFF"/>
                <w:kern w:val="0"/>
                <w:sz w:val="36"/>
                <w:szCs w:val="36"/>
              </w:rPr>
            </w:pPr>
            <w:bookmarkStart w:id="0" w:name="_GoBack"/>
            <w:r w:rsidRPr="0057290F">
              <w:rPr>
                <w:rFonts w:ascii="ˎ̥" w:eastAsia="宋体" w:hAnsi="ˎ̥" w:cs="宋体"/>
                <w:b/>
                <w:bCs/>
                <w:color w:val="000000"/>
                <w:kern w:val="0"/>
                <w:sz w:val="36"/>
                <w:szCs w:val="36"/>
              </w:rPr>
              <w:t>广西壮族自治区人民政府关于深化高等教育综合改革的意见</w:t>
            </w:r>
            <w:bookmarkEnd w:id="0"/>
            <w:r w:rsidRPr="0057290F">
              <w:rPr>
                <w:rFonts w:ascii="ˎ̥" w:eastAsia="宋体" w:hAnsi="ˎ̥" w:cs="宋体"/>
                <w:b/>
                <w:bCs/>
                <w:color w:val="000000"/>
                <w:kern w:val="0"/>
                <w:sz w:val="36"/>
                <w:szCs w:val="36"/>
              </w:rPr>
              <w:t>（桂政发〔</w:t>
            </w:r>
            <w:r w:rsidRPr="0057290F">
              <w:rPr>
                <w:rFonts w:ascii="ˎ̥" w:eastAsia="宋体" w:hAnsi="ˎ̥" w:cs="宋体"/>
                <w:b/>
                <w:bCs/>
                <w:color w:val="000000"/>
                <w:kern w:val="0"/>
                <w:sz w:val="36"/>
                <w:szCs w:val="36"/>
              </w:rPr>
              <w:t>2015</w:t>
            </w:r>
            <w:r w:rsidRPr="0057290F">
              <w:rPr>
                <w:rFonts w:ascii="ˎ̥" w:eastAsia="宋体" w:hAnsi="ˎ̥" w:cs="宋体"/>
                <w:b/>
                <w:bCs/>
                <w:color w:val="000000"/>
                <w:kern w:val="0"/>
                <w:sz w:val="36"/>
                <w:szCs w:val="36"/>
              </w:rPr>
              <w:t>〕</w:t>
            </w:r>
            <w:r w:rsidRPr="0057290F">
              <w:rPr>
                <w:rFonts w:ascii="ˎ̥" w:eastAsia="宋体" w:hAnsi="ˎ̥" w:cs="宋体"/>
                <w:b/>
                <w:bCs/>
                <w:color w:val="000000"/>
                <w:kern w:val="0"/>
                <w:sz w:val="36"/>
                <w:szCs w:val="36"/>
              </w:rPr>
              <w:t>6</w:t>
            </w:r>
            <w:r w:rsidRPr="0057290F">
              <w:rPr>
                <w:rFonts w:ascii="ˎ̥" w:eastAsia="宋体" w:hAnsi="ˎ̥" w:cs="宋体"/>
                <w:b/>
                <w:bCs/>
                <w:color w:val="000000"/>
                <w:kern w:val="0"/>
                <w:sz w:val="36"/>
                <w:szCs w:val="36"/>
              </w:rPr>
              <w:t>号）</w:t>
            </w:r>
            <w:r w:rsidRPr="0057290F">
              <w:rPr>
                <w:rFonts w:ascii="ˎ̥" w:eastAsia="宋体" w:hAnsi="ˎ̥" w:cs="宋体"/>
                <w:b/>
                <w:bCs/>
                <w:color w:val="000000"/>
                <w:kern w:val="0"/>
                <w:sz w:val="36"/>
                <w:szCs w:val="36"/>
              </w:rPr>
              <w:t xml:space="preserve"> </w:t>
            </w:r>
          </w:p>
        </w:tc>
      </w:tr>
      <w:tr w:rsidR="0057290F" w:rsidRPr="0057290F">
        <w:trPr>
          <w:tblCellSpacing w:w="0" w:type="dxa"/>
          <w:jc w:val="center"/>
        </w:trPr>
        <w:tc>
          <w:tcPr>
            <w:tcW w:w="0" w:type="auto"/>
            <w:vAlign w:val="center"/>
            <w:hideMark/>
          </w:tcPr>
          <w:p w:rsidR="0057290F" w:rsidRPr="0057290F" w:rsidRDefault="0057290F" w:rsidP="0057290F">
            <w:pPr>
              <w:widowControl/>
              <w:spacing w:line="480" w:lineRule="auto"/>
              <w:jc w:val="left"/>
              <w:rPr>
                <w:rFonts w:ascii="ˎ̥" w:eastAsia="宋体" w:hAnsi="ˎ̥" w:cs="宋体"/>
                <w:color w:val="000000"/>
                <w:kern w:val="0"/>
                <w:sz w:val="18"/>
                <w:szCs w:val="18"/>
              </w:rPr>
            </w:pPr>
          </w:p>
        </w:tc>
      </w:tr>
      <w:tr w:rsidR="0057290F" w:rsidRPr="0057290F">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900"/>
            </w:tblGrid>
            <w:tr w:rsidR="0057290F" w:rsidRPr="0057290F">
              <w:trPr>
                <w:trHeight w:val="3750"/>
                <w:tblCellSpacing w:w="0" w:type="dxa"/>
                <w:jc w:val="center"/>
              </w:trPr>
              <w:tc>
                <w:tcPr>
                  <w:tcW w:w="0" w:type="auto"/>
                  <w:hideMark/>
                </w:tcPr>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各市、县人民政府</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自治区农垦局</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自治区人民政府各组成部门、各直属机构</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各高等学校</w:t>
                  </w:r>
                  <w:r w:rsidRPr="0057290F">
                    <w:rPr>
                      <w:rFonts w:ascii="ˎ̥" w:eastAsia="宋体" w:hAnsi="ˎ̥" w:cs="宋体"/>
                      <w:color w:val="000000"/>
                      <w:kern w:val="0"/>
                      <w:sz w:val="29"/>
                      <w:szCs w:val="29"/>
                    </w:rPr>
                    <w:t>:</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近年来</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我区高等教育快速发展</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高等教育规模持续扩大</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各项改革不断深化</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实现了由精英教育向大众化教育的历史性跨越。但是</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高等教育依然存在规模不大、结构不优、质量不高、服务能力不强、体制机制不活等一系列问题。在我国经济发展进入新常态、高等教育由外延扩张转向内涵提升的宏观背景下</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如何深化高等教育综合改革</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实现</w:t>
                  </w:r>
                  <w:proofErr w:type="gramStart"/>
                  <w:r w:rsidRPr="0057290F">
                    <w:rPr>
                      <w:rFonts w:ascii="ˎ̥" w:eastAsia="宋体" w:hAnsi="ˎ̥" w:cs="宋体"/>
                      <w:color w:val="000000"/>
                      <w:kern w:val="0"/>
                      <w:sz w:val="29"/>
                      <w:szCs w:val="29"/>
                    </w:rPr>
                    <w:t>扩量提</w:t>
                  </w:r>
                  <w:proofErr w:type="gramEnd"/>
                  <w:r w:rsidRPr="0057290F">
                    <w:rPr>
                      <w:rFonts w:ascii="ˎ̥" w:eastAsia="宋体" w:hAnsi="ˎ̥" w:cs="宋体"/>
                      <w:color w:val="000000"/>
                      <w:kern w:val="0"/>
                      <w:sz w:val="29"/>
                      <w:szCs w:val="29"/>
                    </w:rPr>
                    <w:t>质并举</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是必须解决好的一个重大问题</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如何使我区高等教育主动适应广西经济社会发展和时代进步的要求</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是必须应对的一个重大课题</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如何使我区高校办学水平在全国同级、同类、同学科领域中</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争创一流</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进入前列</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是必须面对的一个重大挑战。我们必须进一步解放思想</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转变观念</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坚持问题导向</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推进综合改革</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创新体制机制</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激发高校办学活力</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不断开创高等教育工作新局面。现就深化我区高等教育综合改革提出如下意见</w:t>
                  </w:r>
                  <w:r w:rsidRPr="0057290F">
                    <w:rPr>
                      <w:rFonts w:ascii="ˎ̥" w:eastAsia="宋体" w:hAnsi="ˎ̥" w:cs="宋体"/>
                      <w:color w:val="000000"/>
                      <w:kern w:val="0"/>
                      <w:sz w:val="29"/>
                      <w:szCs w:val="29"/>
                    </w:rPr>
                    <w:t>:</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b/>
                      <w:bCs/>
                      <w:color w:val="000000"/>
                      <w:kern w:val="0"/>
                      <w:sz w:val="29"/>
                      <w:szCs w:val="29"/>
                    </w:rPr>
                    <w:t xml:space="preserve">　一、统一思想</w:t>
                  </w:r>
                  <w:r w:rsidRPr="0057290F">
                    <w:rPr>
                      <w:rFonts w:ascii="ˎ̥" w:eastAsia="宋体" w:hAnsi="ˎ̥" w:cs="宋体"/>
                      <w:b/>
                      <w:bCs/>
                      <w:color w:val="000000"/>
                      <w:kern w:val="0"/>
                      <w:sz w:val="29"/>
                      <w:szCs w:val="29"/>
                    </w:rPr>
                    <w:t>,</w:t>
                  </w:r>
                  <w:r w:rsidRPr="0057290F">
                    <w:rPr>
                      <w:rFonts w:ascii="ˎ̥" w:eastAsia="宋体" w:hAnsi="ˎ̥" w:cs="宋体"/>
                      <w:b/>
                      <w:bCs/>
                      <w:color w:val="000000"/>
                      <w:kern w:val="0"/>
                      <w:sz w:val="29"/>
                      <w:szCs w:val="29"/>
                    </w:rPr>
                    <w:t>准确把握深化高等教育综合改革的总体要求</w:t>
                  </w:r>
                  <w:r w:rsidRPr="0057290F">
                    <w:rPr>
                      <w:rFonts w:ascii="ˎ̥" w:eastAsia="宋体" w:hAnsi="ˎ̥" w:cs="宋体"/>
                      <w:b/>
                      <w:bCs/>
                      <w:color w:val="000000"/>
                      <w:kern w:val="0"/>
                      <w:sz w:val="29"/>
                      <w:szCs w:val="29"/>
                    </w:rPr>
                    <w:t xml:space="preserve"> </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w:t>
                  </w:r>
                  <w:proofErr w:type="gramStart"/>
                  <w:r w:rsidRPr="0057290F">
                    <w:rPr>
                      <w:rFonts w:ascii="ˎ̥" w:eastAsia="宋体" w:hAnsi="ˎ̥" w:cs="宋体"/>
                      <w:color w:val="000000"/>
                      <w:kern w:val="0"/>
                      <w:sz w:val="29"/>
                      <w:szCs w:val="29"/>
                    </w:rPr>
                    <w:t>一</w:t>
                  </w:r>
                  <w:proofErr w:type="gramEnd"/>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指导思想。高举中国特色社会主义伟大旗帜</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以邓小平理论、</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三个代表</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重要思想、科学发展观为指导</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深入贯彻落实党的十八大、十八届三中、四中全会和习近平总书记系列重要讲话精神</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全面贯彻落实党的教育方针</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坚持立德树人</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以提高质量为核心</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以体制机制创新为突破口</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全面推进依法治教</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大力推进重点领域和关键环节改革创新</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激发高校办学活力</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主动适应经济发展新常态</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加快高等教育转型升级</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促进高校特色发展争创一流</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为实现</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两个建成</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提供坚强的</w:t>
                  </w:r>
                  <w:r w:rsidRPr="0057290F">
                    <w:rPr>
                      <w:rFonts w:ascii="ˎ̥" w:eastAsia="宋体" w:hAnsi="ˎ̥" w:cs="宋体"/>
                      <w:color w:val="000000"/>
                      <w:kern w:val="0"/>
                      <w:sz w:val="29"/>
                      <w:szCs w:val="29"/>
                    </w:rPr>
                    <w:lastRenderedPageBreak/>
                    <w:t>人才保障和智力支撑。</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二</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总体目标。深化体制机制改革</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加快推进高等教育治理体系和治理能力现代化</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创新教育理念</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更新教育观念</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坚持</w:t>
                  </w:r>
                  <w:proofErr w:type="gramStart"/>
                  <w:r w:rsidRPr="0057290F">
                    <w:rPr>
                      <w:rFonts w:ascii="ˎ̥" w:eastAsia="宋体" w:hAnsi="ˎ̥" w:cs="宋体"/>
                      <w:color w:val="000000"/>
                      <w:kern w:val="0"/>
                      <w:sz w:val="29"/>
                      <w:szCs w:val="29"/>
                    </w:rPr>
                    <w:t>扩量提</w:t>
                  </w:r>
                  <w:proofErr w:type="gramEnd"/>
                  <w:r w:rsidRPr="0057290F">
                    <w:rPr>
                      <w:rFonts w:ascii="ˎ̥" w:eastAsia="宋体" w:hAnsi="ˎ̥" w:cs="宋体"/>
                      <w:color w:val="000000"/>
                      <w:kern w:val="0"/>
                      <w:sz w:val="29"/>
                      <w:szCs w:val="29"/>
                    </w:rPr>
                    <w:t>质并举</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着力推动高等教育发展方式转型升级</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着力增强高校发展内生动力</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着力培养应用型、复合型、创新型人才</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全面提高高等教育质量。到</w:t>
                  </w:r>
                  <w:r w:rsidRPr="0057290F">
                    <w:rPr>
                      <w:rFonts w:ascii="ˎ̥" w:eastAsia="宋体" w:hAnsi="ˎ̥" w:cs="宋体"/>
                      <w:color w:val="000000"/>
                      <w:kern w:val="0"/>
                      <w:sz w:val="29"/>
                      <w:szCs w:val="29"/>
                    </w:rPr>
                    <w:t>2020</w:t>
                  </w:r>
                  <w:r w:rsidRPr="0057290F">
                    <w:rPr>
                      <w:rFonts w:ascii="ˎ̥" w:eastAsia="宋体" w:hAnsi="ˎ̥" w:cs="宋体"/>
                      <w:color w:val="000000"/>
                      <w:kern w:val="0"/>
                      <w:sz w:val="29"/>
                      <w:szCs w:val="29"/>
                    </w:rPr>
                    <w:t>年</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实现</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一个格局、一个体系、两个达到、四大突破</w:t>
                  </w:r>
                  <w:r w:rsidRPr="0057290F">
                    <w:rPr>
                      <w:rFonts w:ascii="ˎ̥" w:eastAsia="宋体" w:hAnsi="ˎ̥" w:cs="宋体"/>
                      <w:color w:val="000000"/>
                      <w:kern w:val="0"/>
                      <w:sz w:val="29"/>
                      <w:szCs w:val="29"/>
                    </w:rPr>
                    <w:t>(1124)”</w:t>
                  </w:r>
                  <w:r w:rsidRPr="0057290F">
                    <w:rPr>
                      <w:rFonts w:ascii="ˎ̥" w:eastAsia="宋体" w:hAnsi="ˎ̥" w:cs="宋体"/>
                      <w:color w:val="000000"/>
                      <w:kern w:val="0"/>
                      <w:sz w:val="29"/>
                      <w:szCs w:val="29"/>
                    </w:rPr>
                    <w:t>的目标。即</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形成政府宏观管理、高校依法自主办学、社会广泛参与支持、开放有序、充满活力的高等教育发展新格局</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建成服务党委政府决策、推动经济发展和产业升级、引领社会进步和文化繁荣、具有广西特色的高等教育体系。高校在校生规模达到</w:t>
                  </w:r>
                  <w:r w:rsidRPr="0057290F">
                    <w:rPr>
                      <w:rFonts w:ascii="ˎ̥" w:eastAsia="宋体" w:hAnsi="ˎ̥" w:cs="宋体"/>
                      <w:color w:val="000000"/>
                      <w:kern w:val="0"/>
                      <w:sz w:val="29"/>
                      <w:szCs w:val="29"/>
                    </w:rPr>
                    <w:t>100</w:t>
                  </w:r>
                  <w:r w:rsidRPr="0057290F">
                    <w:rPr>
                      <w:rFonts w:ascii="ˎ̥" w:eastAsia="宋体" w:hAnsi="ˎ̥" w:cs="宋体"/>
                      <w:color w:val="000000"/>
                      <w:kern w:val="0"/>
                      <w:sz w:val="29"/>
                      <w:szCs w:val="29"/>
                    </w:rPr>
                    <w:t>万人以上</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高等教育毛入学率达到</w:t>
                  </w:r>
                  <w:r w:rsidRPr="0057290F">
                    <w:rPr>
                      <w:rFonts w:ascii="ˎ̥" w:eastAsia="宋体" w:hAnsi="ˎ̥" w:cs="宋体"/>
                      <w:color w:val="000000"/>
                      <w:kern w:val="0"/>
                      <w:sz w:val="29"/>
                      <w:szCs w:val="29"/>
                    </w:rPr>
                    <w:t>40%</w:t>
                  </w:r>
                  <w:r w:rsidRPr="0057290F">
                    <w:rPr>
                      <w:rFonts w:ascii="ˎ̥" w:eastAsia="宋体" w:hAnsi="ˎ̥" w:cs="宋体"/>
                      <w:color w:val="000000"/>
                      <w:kern w:val="0"/>
                      <w:sz w:val="29"/>
                      <w:szCs w:val="29"/>
                    </w:rPr>
                    <w:t>以上。在高水平大学建设、高水平学科专业建设、高层次人才队伍建设、高水平科研创新平台建设上取得新突破。</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b/>
                      <w:bCs/>
                      <w:color w:val="000000"/>
                      <w:kern w:val="0"/>
                      <w:sz w:val="29"/>
                      <w:szCs w:val="29"/>
                    </w:rPr>
                    <w:t>二、聚焦聚力</w:t>
                  </w:r>
                  <w:r w:rsidRPr="0057290F">
                    <w:rPr>
                      <w:rFonts w:ascii="ˎ̥" w:eastAsia="宋体" w:hAnsi="ˎ̥" w:cs="宋体"/>
                      <w:b/>
                      <w:bCs/>
                      <w:color w:val="000000"/>
                      <w:kern w:val="0"/>
                      <w:sz w:val="29"/>
                      <w:szCs w:val="29"/>
                    </w:rPr>
                    <w:t>,</w:t>
                  </w:r>
                  <w:r w:rsidRPr="0057290F">
                    <w:rPr>
                      <w:rFonts w:ascii="ˎ̥" w:eastAsia="宋体" w:hAnsi="ˎ̥" w:cs="宋体"/>
                      <w:b/>
                      <w:bCs/>
                      <w:color w:val="000000"/>
                      <w:kern w:val="0"/>
                      <w:sz w:val="29"/>
                      <w:szCs w:val="29"/>
                    </w:rPr>
                    <w:t>实现重点领域和关键环节改革新突破</w:t>
                  </w:r>
                  <w:r w:rsidRPr="0057290F">
                    <w:rPr>
                      <w:rFonts w:ascii="ˎ̥" w:eastAsia="宋体" w:hAnsi="ˎ̥" w:cs="宋体"/>
                      <w:b/>
                      <w:bCs/>
                      <w:color w:val="000000"/>
                      <w:kern w:val="0"/>
                      <w:sz w:val="29"/>
                      <w:szCs w:val="29"/>
                    </w:rPr>
                    <w:t xml:space="preserve"> </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w:t>
                  </w:r>
                  <w:proofErr w:type="gramStart"/>
                  <w:r w:rsidRPr="0057290F">
                    <w:rPr>
                      <w:rFonts w:ascii="ˎ̥" w:eastAsia="宋体" w:hAnsi="ˎ̥" w:cs="宋体"/>
                      <w:color w:val="000000"/>
                      <w:kern w:val="0"/>
                      <w:sz w:val="29"/>
                      <w:szCs w:val="29"/>
                    </w:rPr>
                    <w:t>一</w:t>
                  </w:r>
                  <w:proofErr w:type="gramEnd"/>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竞争激励</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建立分类管理新机制。</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1.</w:t>
                  </w:r>
                  <w:r w:rsidRPr="0057290F">
                    <w:rPr>
                      <w:rFonts w:ascii="ˎ̥" w:eastAsia="宋体" w:hAnsi="ˎ̥" w:cs="宋体"/>
                      <w:color w:val="000000"/>
                      <w:kern w:val="0"/>
                      <w:sz w:val="29"/>
                      <w:szCs w:val="29"/>
                    </w:rPr>
                    <w:t>建立高校分类管理体系。坚持自治区统筹和高校自主相结合</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整体规划和分类发展相结合</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重点建设和全面推进相结合</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促进高校科学定位、分类建设、特色办学、多元发展。</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推进国内高水平大学建设。支持具有博士学位授予权的高校瞄准国际、国内科学发展前沿</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服务国家和自治区重大战略需求</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以提升核心竞争力和培养拔尖创新人才为主要任务。力争</w:t>
                  </w:r>
                  <w:r w:rsidRPr="0057290F">
                    <w:rPr>
                      <w:rFonts w:ascii="ˎ̥" w:eastAsia="宋体" w:hAnsi="ˎ̥" w:cs="宋体"/>
                      <w:color w:val="000000"/>
                      <w:kern w:val="0"/>
                      <w:sz w:val="29"/>
                      <w:szCs w:val="29"/>
                    </w:rPr>
                    <w:t>1-2</w:t>
                  </w:r>
                  <w:r w:rsidRPr="0057290F">
                    <w:rPr>
                      <w:rFonts w:ascii="ˎ̥" w:eastAsia="宋体" w:hAnsi="ˎ̥" w:cs="宋体"/>
                      <w:color w:val="000000"/>
                      <w:kern w:val="0"/>
                      <w:sz w:val="29"/>
                      <w:szCs w:val="29"/>
                    </w:rPr>
                    <w:t>所高校在全国同类大学综合实力排名中位居先进行列</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建成一批有国际水平和影响力、对我区支柱和战略新兴产业发展具</w:t>
                  </w:r>
                  <w:r w:rsidRPr="0057290F">
                    <w:rPr>
                      <w:rFonts w:ascii="ˎ̥" w:eastAsia="宋体" w:hAnsi="ˎ̥" w:cs="宋体"/>
                      <w:color w:val="000000"/>
                      <w:kern w:val="0"/>
                      <w:sz w:val="29"/>
                      <w:szCs w:val="29"/>
                    </w:rPr>
                    <w:lastRenderedPageBreak/>
                    <w:t>有创新、引领和支撑作用的重点学科和特色专业</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引领教育教学改革</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形成一批重大科技创新成果</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在广西高校中发挥带头、示范、引领作用。</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加强地方特色高水平大学建设。支持具有硕士学位授予权的高校服务广西发展战略和区域、行业发展需求</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以提升区域、行业急需的特色学科专业建设水平</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培养具有较强创新创业能力的应用型、复合型人才为主要任务。力争</w:t>
                  </w:r>
                  <w:r w:rsidRPr="0057290F">
                    <w:rPr>
                      <w:rFonts w:ascii="ˎ̥" w:eastAsia="宋体" w:hAnsi="ˎ̥" w:cs="宋体"/>
                      <w:color w:val="000000"/>
                      <w:kern w:val="0"/>
                      <w:sz w:val="29"/>
                      <w:szCs w:val="29"/>
                    </w:rPr>
                    <w:t>4-6</w:t>
                  </w:r>
                  <w:r w:rsidRPr="0057290F">
                    <w:rPr>
                      <w:rFonts w:ascii="ˎ̥" w:eastAsia="宋体" w:hAnsi="ˎ̥" w:cs="宋体"/>
                      <w:color w:val="000000"/>
                      <w:kern w:val="0"/>
                      <w:sz w:val="29"/>
                      <w:szCs w:val="29"/>
                    </w:rPr>
                    <w:t>所高校办学水平和综合实力在国内同类地方高校中处于先进行列</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建设一批行业领先、区域特色鲜明的高水平优势特色学科专业</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教学改革成果显著</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形成一批解决我区产业和区域行业关键技术问题的创新成果</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支撑广西支柱产业、战略新兴产业发展。</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加快地方应用型高水平大学建设。支持新建本科高校、独立学院等普通本科高校全面服务地方经济社会发展需求</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以加强区域产业发展急需的应用型学科专业建设和培养应用型人才为主要任务。力争</w:t>
                  </w:r>
                  <w:r w:rsidRPr="0057290F">
                    <w:rPr>
                      <w:rFonts w:ascii="ˎ̥" w:eastAsia="宋体" w:hAnsi="ˎ̥" w:cs="宋体"/>
                      <w:color w:val="000000"/>
                      <w:kern w:val="0"/>
                      <w:sz w:val="29"/>
                      <w:szCs w:val="29"/>
                    </w:rPr>
                    <w:t>6-7</w:t>
                  </w:r>
                  <w:r w:rsidRPr="0057290F">
                    <w:rPr>
                      <w:rFonts w:ascii="ˎ̥" w:eastAsia="宋体" w:hAnsi="ˎ̥" w:cs="宋体"/>
                      <w:color w:val="000000"/>
                      <w:kern w:val="0"/>
                      <w:sz w:val="29"/>
                      <w:szCs w:val="29"/>
                    </w:rPr>
                    <w:t>所高校建成国内知名、区内领先、区域或行业特色鲜明的地方应用型高水平大学</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建成一批对接我区和学校所在区域支柱、新兴产业需求的特色专业</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教育教学改革特色鲜明</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形成一批应用性研究成果</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使学校成为我区和区域经济社会转型升级的重要方面军。</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推动地方技能型高水平大学建设。支持高职高专院校围绕广西行业、产业重点领域</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特别是优势产业和战略性新兴产业的需求</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以着力建设特色专业和高水平实习实训基地</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培养面向生产服务一线的高素质技术技能型人才为主要任务。重点支持</w:t>
                  </w:r>
                  <w:r w:rsidRPr="0057290F">
                    <w:rPr>
                      <w:rFonts w:ascii="ˎ̥" w:eastAsia="宋体" w:hAnsi="ˎ̥" w:cs="宋体"/>
                      <w:color w:val="000000"/>
                      <w:kern w:val="0"/>
                      <w:sz w:val="29"/>
                      <w:szCs w:val="29"/>
                    </w:rPr>
                    <w:t>5-6</w:t>
                  </w:r>
                  <w:r w:rsidRPr="0057290F">
                    <w:rPr>
                      <w:rFonts w:ascii="ˎ̥" w:eastAsia="宋体" w:hAnsi="ˎ̥" w:cs="宋体"/>
                      <w:color w:val="000000"/>
                      <w:kern w:val="0"/>
                      <w:sz w:val="29"/>
                      <w:szCs w:val="29"/>
                    </w:rPr>
                    <w:t>所职业院校跻身国内同类院校一流行列</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建设</w:t>
                  </w:r>
                  <w:r w:rsidRPr="0057290F">
                    <w:rPr>
                      <w:rFonts w:ascii="ˎ̥" w:eastAsia="宋体" w:hAnsi="ˎ̥" w:cs="宋体"/>
                      <w:color w:val="000000"/>
                      <w:kern w:val="0"/>
                      <w:sz w:val="29"/>
                      <w:szCs w:val="29"/>
                    </w:rPr>
                    <w:t>20</w:t>
                  </w:r>
                  <w:r w:rsidRPr="0057290F">
                    <w:rPr>
                      <w:rFonts w:ascii="ˎ̥" w:eastAsia="宋体" w:hAnsi="ˎ̥" w:cs="宋体"/>
                      <w:color w:val="000000"/>
                      <w:kern w:val="0"/>
                      <w:sz w:val="29"/>
                      <w:szCs w:val="29"/>
                    </w:rPr>
                    <w:t>所示范特色高等职业院校。建设一批对接行业产业发展需求的特色优势专业</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产教融合、校企合作成效显著</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形成一批应用技术成果</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使学校成为我区经济社会发展主要</w:t>
                  </w:r>
                  <w:r w:rsidRPr="0057290F">
                    <w:rPr>
                      <w:rFonts w:ascii="ˎ̥" w:eastAsia="宋体" w:hAnsi="ˎ̥" w:cs="宋体"/>
                      <w:color w:val="000000"/>
                      <w:kern w:val="0"/>
                      <w:sz w:val="29"/>
                      <w:szCs w:val="29"/>
                    </w:rPr>
                    <w:lastRenderedPageBreak/>
                    <w:t>生力军。</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指导独立设置的成人高校根据办学条件、办学特色和发展目标</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科学定位</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加快转型发展。鼓励和支持各类高校发挥优势</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瞄准一流学科专业</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突出特色</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错位竞争</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争创一流。</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2.</w:t>
                  </w:r>
                  <w:r w:rsidRPr="0057290F">
                    <w:rPr>
                      <w:rFonts w:ascii="ˎ̥" w:eastAsia="宋体" w:hAnsi="ˎ̥" w:cs="宋体"/>
                      <w:color w:val="000000"/>
                      <w:kern w:val="0"/>
                      <w:sz w:val="29"/>
                      <w:szCs w:val="29"/>
                    </w:rPr>
                    <w:t>建立分类建设和分类考评机制。</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分类建设。创新实施高校特色化上水平工程</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建立项目引领、择优立项、分类支持、竞争发展的新机制</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将工程内容按资助方式分成</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广西高等教育强基计划</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以下简称</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强基计划</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和</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广西高等教育创优计划</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以下简称</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创优计划</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强基计划</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围绕高校优势特色学科专业</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立足于保基本、促发展</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扩大优质高等教育资源</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加快提升高校办学的基础条件和整体水平</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创优计划</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瞄准国际、国内高水平学科专业</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立足于促竞争、上水平</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加速提升高校综合实力和核心竞争力。</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分类考评。建立高校分类绩效考核和动态调整机制</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考核结果与支持学位授权点建设和学校下一年度的招生计划分配、经费投入等挂钩。对建设效果显著的高校</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自治区将予以特殊支持和奖补。</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二</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需求导向</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优化高等教育结构。</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1.</w:t>
                  </w:r>
                  <w:r w:rsidRPr="0057290F">
                    <w:rPr>
                      <w:rFonts w:ascii="ˎ̥" w:eastAsia="宋体" w:hAnsi="ˎ̥" w:cs="宋体"/>
                      <w:color w:val="000000"/>
                      <w:kern w:val="0"/>
                      <w:sz w:val="29"/>
                      <w:szCs w:val="29"/>
                    </w:rPr>
                    <w:t>多</w:t>
                  </w:r>
                  <w:proofErr w:type="gramStart"/>
                  <w:r w:rsidRPr="0057290F">
                    <w:rPr>
                      <w:rFonts w:ascii="ˎ̥" w:eastAsia="宋体" w:hAnsi="ˎ̥" w:cs="宋体"/>
                      <w:color w:val="000000"/>
                      <w:kern w:val="0"/>
                      <w:sz w:val="29"/>
                      <w:szCs w:val="29"/>
                    </w:rPr>
                    <w:t>措</w:t>
                  </w:r>
                  <w:proofErr w:type="gramEnd"/>
                  <w:r w:rsidRPr="0057290F">
                    <w:rPr>
                      <w:rFonts w:ascii="ˎ̥" w:eastAsia="宋体" w:hAnsi="ˎ̥" w:cs="宋体"/>
                      <w:color w:val="000000"/>
                      <w:kern w:val="0"/>
                      <w:sz w:val="29"/>
                      <w:szCs w:val="29"/>
                    </w:rPr>
                    <w:t>并举扩大优质高等教育资源。鼓励办学空间尚有富余、办学水平较高的学校扩大规模</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培养广西急需紧缺人才</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鼓励社会力量参与举办高等教育。调整全区高校布局</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增设我区产业发展急需的应用型本科院校及工科类本科高校。集中力量</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集约资源</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建设高校集中区</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加大高校集中区公共基础设施建设。进一</w:t>
                  </w:r>
                  <w:r w:rsidRPr="0057290F">
                    <w:rPr>
                      <w:rFonts w:ascii="ˎ̥" w:eastAsia="宋体" w:hAnsi="ˎ̥" w:cs="宋体"/>
                      <w:color w:val="000000"/>
                      <w:kern w:val="0"/>
                      <w:sz w:val="29"/>
                      <w:szCs w:val="29"/>
                    </w:rPr>
                    <w:lastRenderedPageBreak/>
                    <w:t>步完善教育用地法律法规</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建立教育用地保障机制</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优先优惠供应高校建设土地。创新高校建设资金投入机制</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通过政府与社会资本合作模式</w:t>
                  </w:r>
                  <w:r w:rsidRPr="0057290F">
                    <w:rPr>
                      <w:rFonts w:ascii="ˎ̥" w:eastAsia="宋体" w:hAnsi="ˎ̥" w:cs="宋体"/>
                      <w:color w:val="000000"/>
                      <w:kern w:val="0"/>
                      <w:sz w:val="29"/>
                      <w:szCs w:val="29"/>
                    </w:rPr>
                    <w:t>(PPP</w:t>
                  </w:r>
                  <w:r w:rsidRPr="0057290F">
                    <w:rPr>
                      <w:rFonts w:ascii="ˎ̥" w:eastAsia="宋体" w:hAnsi="ˎ̥" w:cs="宋体"/>
                      <w:color w:val="000000"/>
                      <w:kern w:val="0"/>
                      <w:sz w:val="29"/>
                      <w:szCs w:val="29"/>
                    </w:rPr>
                    <w:t>模式</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鼓励私营企业、社会资金参与高校建设。</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2.</w:t>
                  </w:r>
                  <w:r w:rsidRPr="0057290F">
                    <w:rPr>
                      <w:rFonts w:ascii="ˎ̥" w:eastAsia="宋体" w:hAnsi="ˎ̥" w:cs="宋体"/>
                      <w:color w:val="000000"/>
                      <w:kern w:val="0"/>
                      <w:sz w:val="29"/>
                      <w:szCs w:val="29"/>
                    </w:rPr>
                    <w:t>推动学科建设上水平。以服务重大需求为导向</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以国际国内同类学科先进水平为参照</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强化特色、突出竞争、分期立项、分类资助</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培育建设一批能适应和引领经济新常态、满足广西产业升级迫切需要的高水平学科</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推动学科集群与产业集群协调发展。注重多学科交叉、促进、融合</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支持建设一批新兴学科、交叉学科。大力发展专业学位研究生教育</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重点培育博士、硕士专业学位授权点。</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3.</w:t>
                  </w:r>
                  <w:r w:rsidRPr="0057290F">
                    <w:rPr>
                      <w:rFonts w:ascii="ˎ̥" w:eastAsia="宋体" w:hAnsi="ˎ̥" w:cs="宋体"/>
                      <w:color w:val="000000"/>
                      <w:kern w:val="0"/>
                      <w:sz w:val="29"/>
                      <w:szCs w:val="29"/>
                    </w:rPr>
                    <w:t>推进专业结构优化调整。建立专业结构优化调整机制</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制定推进高校专业结构调整的指导意见。定期发布专业结构调整引导目录和预警专业目录。逐步建立专业办学质量与生均拨款、专业收费挂钩制度</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鼓励高校开展专业认证工作。建立高校专业信息公开发布制度。</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三</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立德树人</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提高人才培养质量。</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1.</w:t>
                  </w:r>
                  <w:r w:rsidRPr="0057290F">
                    <w:rPr>
                      <w:rFonts w:ascii="ˎ̥" w:eastAsia="宋体" w:hAnsi="ˎ̥" w:cs="宋体"/>
                      <w:color w:val="000000"/>
                      <w:kern w:val="0"/>
                      <w:sz w:val="29"/>
                      <w:szCs w:val="29"/>
                    </w:rPr>
                    <w:t>构建培育和</w:t>
                  </w:r>
                  <w:proofErr w:type="gramStart"/>
                  <w:r w:rsidRPr="0057290F">
                    <w:rPr>
                      <w:rFonts w:ascii="ˎ̥" w:eastAsia="宋体" w:hAnsi="ˎ̥" w:cs="宋体"/>
                      <w:color w:val="000000"/>
                      <w:kern w:val="0"/>
                      <w:sz w:val="29"/>
                      <w:szCs w:val="29"/>
                    </w:rPr>
                    <w:t>践行</w:t>
                  </w:r>
                  <w:proofErr w:type="gramEnd"/>
                  <w:r w:rsidRPr="0057290F">
                    <w:rPr>
                      <w:rFonts w:ascii="ˎ̥" w:eastAsia="宋体" w:hAnsi="ˎ̥" w:cs="宋体"/>
                      <w:color w:val="000000"/>
                      <w:kern w:val="0"/>
                      <w:sz w:val="29"/>
                      <w:szCs w:val="29"/>
                    </w:rPr>
                    <w:t>社会主义核心价值观长效机制。把社会主义核心价值观贯穿、结合、融入教育教学、社会实践、文化</w:t>
                  </w:r>
                  <w:proofErr w:type="gramStart"/>
                  <w:r w:rsidRPr="0057290F">
                    <w:rPr>
                      <w:rFonts w:ascii="ˎ̥" w:eastAsia="宋体" w:hAnsi="ˎ̥" w:cs="宋体"/>
                      <w:color w:val="000000"/>
                      <w:kern w:val="0"/>
                      <w:sz w:val="29"/>
                      <w:szCs w:val="29"/>
                    </w:rPr>
                    <w:t>育人全</w:t>
                  </w:r>
                  <w:proofErr w:type="gramEnd"/>
                  <w:r w:rsidRPr="0057290F">
                    <w:rPr>
                      <w:rFonts w:ascii="ˎ̥" w:eastAsia="宋体" w:hAnsi="ˎ̥" w:cs="宋体"/>
                      <w:color w:val="000000"/>
                      <w:kern w:val="0"/>
                      <w:sz w:val="29"/>
                      <w:szCs w:val="29"/>
                    </w:rPr>
                    <w:t>过程。</w:t>
                  </w:r>
                  <w:proofErr w:type="gramStart"/>
                  <w:r w:rsidRPr="0057290F">
                    <w:rPr>
                      <w:rFonts w:ascii="ˎ̥" w:eastAsia="宋体" w:hAnsi="ˎ̥" w:cs="宋体"/>
                      <w:color w:val="000000"/>
                      <w:kern w:val="0"/>
                      <w:sz w:val="29"/>
                      <w:szCs w:val="29"/>
                    </w:rPr>
                    <w:t>深化思政课程</w:t>
                  </w:r>
                  <w:proofErr w:type="gramEnd"/>
                  <w:r w:rsidRPr="0057290F">
                    <w:rPr>
                      <w:rFonts w:ascii="ˎ̥" w:eastAsia="宋体" w:hAnsi="ˎ̥" w:cs="宋体"/>
                      <w:color w:val="000000"/>
                      <w:kern w:val="0"/>
                      <w:sz w:val="29"/>
                      <w:szCs w:val="29"/>
                    </w:rPr>
                    <w:t>教学改革</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增强针对性和实效性。深入开展主题教育活动</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强化中华优秀传统文化教育。完善学生综合素质评价体系。完善校园文化建设评价体系</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推进</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文明高校</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美丽校园</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建设。创新网络思想政治教育</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加强高校校园新媒体等阵地建设。</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2.</w:t>
                  </w:r>
                  <w:r w:rsidRPr="0057290F">
                    <w:rPr>
                      <w:rFonts w:ascii="ˎ̥" w:eastAsia="宋体" w:hAnsi="ˎ̥" w:cs="宋体"/>
                      <w:color w:val="000000"/>
                      <w:kern w:val="0"/>
                      <w:sz w:val="29"/>
                      <w:szCs w:val="29"/>
                    </w:rPr>
                    <w:t>改革考试招生制度。制定广西考试招生制度改革实施方案。深化普通高校考试招生制度改革</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改革招生录取方式。高校依据学生的统一高考成绩和普通</w:t>
                  </w:r>
                  <w:r w:rsidRPr="0057290F">
                    <w:rPr>
                      <w:rFonts w:ascii="ˎ̥" w:eastAsia="宋体" w:hAnsi="ˎ̥" w:cs="宋体"/>
                      <w:color w:val="000000"/>
                      <w:kern w:val="0"/>
                      <w:sz w:val="29"/>
                      <w:szCs w:val="29"/>
                    </w:rPr>
                    <w:lastRenderedPageBreak/>
                    <w:t>高中学业水平考试成绩</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实行综合评价、择优录取。加快推进高职院校分类考试招生改革</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高职院校以</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文化素质</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职业技能</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成绩为基本依据</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自主确定录取标准和录取方式。逐步扩大高职院校自主招生试点范围。继续推进研究生招生制度改革。构建和完善中职、高职、应用型本科、专业学位研究生教育衔接的技术技能型人才成长的</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立交桥</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3.</w:t>
                  </w:r>
                  <w:r w:rsidRPr="0057290F">
                    <w:rPr>
                      <w:rFonts w:ascii="ˎ̥" w:eastAsia="宋体" w:hAnsi="ˎ̥" w:cs="宋体"/>
                      <w:color w:val="000000"/>
                      <w:kern w:val="0"/>
                      <w:sz w:val="29"/>
                      <w:szCs w:val="29"/>
                    </w:rPr>
                    <w:t>牢固确立教学工作中心地位。坚持学生为本、教学优先的基本要求</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师资力量、资源配置、经费安排和工作评价均要体现以教学为中心。建立高校领导班子履行教学工作职责年度报告制度。定期检查和发布高校教授为本科生授课情况。倡导知名教授开设新生研讨课。加大自治区教学成果奖和教学</w:t>
                  </w:r>
                  <w:proofErr w:type="gramStart"/>
                  <w:r w:rsidRPr="0057290F">
                    <w:rPr>
                      <w:rFonts w:ascii="ˎ̥" w:eastAsia="宋体" w:hAnsi="ˎ̥" w:cs="宋体"/>
                      <w:color w:val="000000"/>
                      <w:kern w:val="0"/>
                      <w:sz w:val="29"/>
                      <w:szCs w:val="29"/>
                    </w:rPr>
                    <w:t>名师奖</w:t>
                  </w:r>
                  <w:proofErr w:type="gramEnd"/>
                  <w:r w:rsidRPr="0057290F">
                    <w:rPr>
                      <w:rFonts w:ascii="ˎ̥" w:eastAsia="宋体" w:hAnsi="ˎ̥" w:cs="宋体"/>
                      <w:color w:val="000000"/>
                      <w:kern w:val="0"/>
                      <w:sz w:val="29"/>
                      <w:szCs w:val="29"/>
                    </w:rPr>
                    <w:t>表彰奖励力度。鼓励高校表彰奖励静心教学、潜心育人的优秀教师和教学团队。完善教师评价标准</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将教学实绩作为教师绩效考核、职称评聘的首要内容。强化高校合格评估、审核评估等各类评估的激励和导向作用</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开展教学基本状态数据常态检测</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建立完善高校教学质量年度报告制度。</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4.</w:t>
                  </w:r>
                  <w:r w:rsidRPr="0057290F">
                    <w:rPr>
                      <w:rFonts w:ascii="ˎ̥" w:eastAsia="宋体" w:hAnsi="ˎ̥" w:cs="宋体"/>
                      <w:color w:val="000000"/>
                      <w:kern w:val="0"/>
                      <w:sz w:val="29"/>
                      <w:szCs w:val="29"/>
                    </w:rPr>
                    <w:t>构建协同育人新模式。实施协同育人平台建设项目</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推动建立形式多样的高校联盟</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鼓励高校开展联合办学、校际课程互选、教师互聘、学分互认</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扩大优质教学资源共享。推动高校与政府部门、行业企业协同育人</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共同制定培养目标、共同设计课程、共同开发教材、共建教学团队、共建实习平台。加快推进现代学徒制度试点。鼓励探索</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校中厂</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厂中校</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等实习实训基地建设模式</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拓宽企业专业技术人员担任高校专兼职教师的渠道。实施研究生教育质量提升项目</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鼓励高校与科研院所联合培养研究生</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探索以企业研究生工作站等形式共建研究生联合培养基地</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逐步推行产学研联合培养研究生的</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双导师制</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lastRenderedPageBreak/>
                    <w:t xml:space="preserve">　　</w:t>
                  </w:r>
                  <w:r w:rsidRPr="0057290F">
                    <w:rPr>
                      <w:rFonts w:ascii="ˎ̥" w:eastAsia="宋体" w:hAnsi="ˎ̥" w:cs="宋体"/>
                      <w:color w:val="000000"/>
                      <w:kern w:val="0"/>
                      <w:sz w:val="29"/>
                      <w:szCs w:val="29"/>
                    </w:rPr>
                    <w:t>5.</w:t>
                  </w:r>
                  <w:r w:rsidRPr="0057290F">
                    <w:rPr>
                      <w:rFonts w:ascii="ˎ̥" w:eastAsia="宋体" w:hAnsi="ˎ̥" w:cs="宋体"/>
                      <w:color w:val="000000"/>
                      <w:kern w:val="0"/>
                      <w:sz w:val="29"/>
                      <w:szCs w:val="29"/>
                    </w:rPr>
                    <w:t>深化高校创新创业教育改革。将创新创业教育贯穿人才培养全过程。完善人才培养质量标准</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调整专业课程设置</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开设创新创业课程</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强化案例教学和实践教学。实施大学生创新创业平台建设项目</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推动高校实验教学平台共享</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推动高校联合社会力量建设大学生创业园、创业孵化园</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建好一批大学生校外创新创业实</w:t>
                  </w:r>
                  <w:proofErr w:type="gramStart"/>
                  <w:r w:rsidRPr="0057290F">
                    <w:rPr>
                      <w:rFonts w:ascii="ˎ̥" w:eastAsia="宋体" w:hAnsi="ˎ̥" w:cs="宋体"/>
                      <w:color w:val="000000"/>
                      <w:kern w:val="0"/>
                      <w:sz w:val="29"/>
                      <w:szCs w:val="29"/>
                    </w:rPr>
                    <w:t>训实践</w:t>
                  </w:r>
                  <w:proofErr w:type="gramEnd"/>
                  <w:r w:rsidRPr="0057290F">
                    <w:rPr>
                      <w:rFonts w:ascii="ˎ̥" w:eastAsia="宋体" w:hAnsi="ˎ̥" w:cs="宋体"/>
                      <w:color w:val="000000"/>
                      <w:kern w:val="0"/>
                      <w:sz w:val="29"/>
                      <w:szCs w:val="29"/>
                    </w:rPr>
                    <w:t>基地。深入实施大学生创新创业训练计划</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举办各</w:t>
                  </w:r>
                  <w:proofErr w:type="gramStart"/>
                  <w:r w:rsidRPr="0057290F">
                    <w:rPr>
                      <w:rFonts w:ascii="ˎ̥" w:eastAsia="宋体" w:hAnsi="ˎ̥" w:cs="宋体"/>
                      <w:color w:val="000000"/>
                      <w:kern w:val="0"/>
                      <w:sz w:val="29"/>
                      <w:szCs w:val="29"/>
                    </w:rPr>
                    <w:t>类创新</w:t>
                  </w:r>
                  <w:proofErr w:type="gramEnd"/>
                  <w:r w:rsidRPr="0057290F">
                    <w:rPr>
                      <w:rFonts w:ascii="ˎ̥" w:eastAsia="宋体" w:hAnsi="ˎ̥" w:cs="宋体"/>
                      <w:color w:val="000000"/>
                      <w:kern w:val="0"/>
                      <w:sz w:val="29"/>
                      <w:szCs w:val="29"/>
                    </w:rPr>
                    <w:t>创业竞赛</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广泛开展创新创业实践活动。实施弹性学制</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支持在校大学生休学创新创业。鼓励企业、行业协会等采用多种方式建立大学生创新创业基金</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落实大学生创业优惠扶持政策。</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四</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优化配置</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加快构建高校科技创新体系。</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1.</w:t>
                  </w:r>
                  <w:r w:rsidRPr="0057290F">
                    <w:rPr>
                      <w:rFonts w:ascii="ˎ̥" w:eastAsia="宋体" w:hAnsi="ˎ̥" w:cs="宋体"/>
                      <w:color w:val="000000"/>
                      <w:kern w:val="0"/>
                      <w:sz w:val="29"/>
                      <w:szCs w:val="29"/>
                    </w:rPr>
                    <w:t>探索创新要素有机融合的协同创新机制。坚持政府主导与市场机制相结合</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打破高校之间、高校与其他创新主体间的体制壁垒</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充分释放人才、资本、技术等创新要素的活力</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最大限度发挥高校与其它创新主体的学科专业特长、技术资源优势</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重点建设一批能解决区域经济社会发展重大需求的自治区重点实验室、工程技术研究中心、协同创新中心和高校人文社科研究基地</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力争在省部共建国家级重点实验室</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培育基地</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、国家工程技术研究中心、国家</w:t>
                  </w:r>
                  <w:r w:rsidRPr="0057290F">
                    <w:rPr>
                      <w:rFonts w:ascii="ˎ̥" w:eastAsia="宋体" w:hAnsi="ˎ̥" w:cs="宋体"/>
                      <w:color w:val="000000"/>
                      <w:kern w:val="0"/>
                      <w:sz w:val="29"/>
                      <w:szCs w:val="29"/>
                    </w:rPr>
                    <w:t>“2011</w:t>
                  </w:r>
                  <w:r w:rsidRPr="0057290F">
                    <w:rPr>
                      <w:rFonts w:ascii="ˎ̥" w:eastAsia="宋体" w:hAnsi="ˎ̥" w:cs="宋体"/>
                      <w:color w:val="000000"/>
                      <w:kern w:val="0"/>
                      <w:sz w:val="29"/>
                      <w:szCs w:val="29"/>
                    </w:rPr>
                    <w:t>协同创新中心</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和教育部人文社科重点研究基地建设上有突破。</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2.</w:t>
                  </w:r>
                  <w:r w:rsidRPr="0057290F">
                    <w:rPr>
                      <w:rFonts w:ascii="ˎ̥" w:eastAsia="宋体" w:hAnsi="ˎ̥" w:cs="宋体"/>
                      <w:color w:val="000000"/>
                      <w:kern w:val="0"/>
                      <w:sz w:val="29"/>
                      <w:szCs w:val="29"/>
                    </w:rPr>
                    <w:t>营造支持科技创新体系建设的政策环境。出台支持科技创新体系建设的相关政策</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优先支持科技创新平台在人才聘用、考核评价、人才培养、交流共享等方面先行先试</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在组织推荐国家相关任务方面予以重点倾斜支持。支持高校设立市场导向、机制完善、运行高效的技术转移转化机构。支持建设大学科技园。</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lastRenderedPageBreak/>
                    <w:t xml:space="preserve">　　</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五</w:t>
                  </w:r>
                  <w:r w:rsidRPr="0057290F">
                    <w:rPr>
                      <w:rFonts w:ascii="ˎ̥" w:eastAsia="宋体" w:hAnsi="ˎ̥" w:cs="宋体"/>
                      <w:color w:val="000000"/>
                      <w:kern w:val="0"/>
                      <w:sz w:val="29"/>
                      <w:szCs w:val="29"/>
                    </w:rPr>
                    <w:t>)</w:t>
                  </w:r>
                  <w:proofErr w:type="gramStart"/>
                  <w:r w:rsidRPr="0057290F">
                    <w:rPr>
                      <w:rFonts w:ascii="ˎ̥" w:eastAsia="宋体" w:hAnsi="ˎ̥" w:cs="宋体"/>
                      <w:color w:val="000000"/>
                      <w:kern w:val="0"/>
                      <w:sz w:val="29"/>
                      <w:szCs w:val="29"/>
                    </w:rPr>
                    <w:t>引育并举</w:t>
                  </w:r>
                  <w:proofErr w:type="gramEnd"/>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创新聚集高层次人才的体制机制。</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1.</w:t>
                  </w:r>
                  <w:r w:rsidRPr="0057290F">
                    <w:rPr>
                      <w:rFonts w:ascii="ˎ̥" w:eastAsia="宋体" w:hAnsi="ˎ̥" w:cs="宋体"/>
                      <w:color w:val="000000"/>
                      <w:kern w:val="0"/>
                      <w:sz w:val="29"/>
                      <w:szCs w:val="29"/>
                    </w:rPr>
                    <w:t>创新高层次人才引进机制。按照</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国内一流</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广西急需</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原则</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结合高校特色优势学科建设需要引进高层次人才和高水平创新团队。建立高层次人才</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绿色服务通道</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对广西紧缺的拔尖人才和高水平创新团队实行</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一事一议</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协商引进政策。设立高层次人才引进特设岗位</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高层次人才引进所需特设岗位不受原岗位设置的限制。健全以岗位职责为基础</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以品德、能力和业绩为导向的高层次人才考核评价机制</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考核结果作为持续聘任和薪酬调整的重要依据。</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2.</w:t>
                  </w:r>
                  <w:r w:rsidRPr="0057290F">
                    <w:rPr>
                      <w:rFonts w:ascii="ˎ̥" w:eastAsia="宋体" w:hAnsi="ˎ̥" w:cs="宋体"/>
                      <w:color w:val="000000"/>
                      <w:kern w:val="0"/>
                      <w:sz w:val="29"/>
                      <w:szCs w:val="29"/>
                    </w:rPr>
                    <w:t>创新优秀青年骨干教师培养模式。支持青年教师到国内外高水平大学、科研院所访学研修</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到企事业单位挂职锻炼。完善优秀教师传帮带团体协作培养机制</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建立青年教师职业导师制。开展青年教师教学技能竞赛。</w:t>
                  </w:r>
                  <w:proofErr w:type="gramStart"/>
                  <w:r w:rsidRPr="0057290F">
                    <w:rPr>
                      <w:rFonts w:ascii="ˎ̥" w:eastAsia="宋体" w:hAnsi="ˎ̥" w:cs="宋体"/>
                      <w:color w:val="000000"/>
                      <w:kern w:val="0"/>
                      <w:sz w:val="29"/>
                      <w:szCs w:val="29"/>
                    </w:rPr>
                    <w:t>完善重师德</w:t>
                  </w:r>
                  <w:proofErr w:type="gramEnd"/>
                  <w:r w:rsidRPr="0057290F">
                    <w:rPr>
                      <w:rFonts w:ascii="ˎ̥" w:eastAsia="宋体" w:hAnsi="ˎ̥" w:cs="宋体"/>
                      <w:color w:val="000000"/>
                      <w:kern w:val="0"/>
                      <w:sz w:val="29"/>
                      <w:szCs w:val="29"/>
                    </w:rPr>
                    <w:t>、重教学、重育人、重贡献的符合青年教师成长特点的考核评价机制。</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六</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统筹规划</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构建高等教育信息化建设新格局。</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1.</w:t>
                  </w:r>
                  <w:r w:rsidRPr="0057290F">
                    <w:rPr>
                      <w:rFonts w:ascii="ˎ̥" w:eastAsia="宋体" w:hAnsi="ˎ̥" w:cs="宋体"/>
                      <w:color w:val="000000"/>
                      <w:kern w:val="0"/>
                      <w:sz w:val="29"/>
                      <w:szCs w:val="29"/>
                    </w:rPr>
                    <w:t>统筹推进优质教育资源共享平台建设。按照</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政府引导、市场驱动、多方参与、共建共享</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思路</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充分利用社会资源</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以广西教育资源云平台建设为基础</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建设优质教育资源中心</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推进优质数字化教育资源的开发、积累、融合、共享和服务。建设数字化科研协作支撑平台</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推进研究实验基地、大型科学仪器设备、自然科技资源、科学数据、科学文献等科技教育资源的共享。</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2.</w:t>
                  </w:r>
                  <w:r w:rsidRPr="0057290F">
                    <w:rPr>
                      <w:rFonts w:ascii="ˎ̥" w:eastAsia="宋体" w:hAnsi="ˎ̥" w:cs="宋体"/>
                      <w:color w:val="000000"/>
                      <w:kern w:val="0"/>
                      <w:sz w:val="29"/>
                      <w:szCs w:val="29"/>
                    </w:rPr>
                    <w:t>推进信息技术与教育教学深度融合。建设高效优质的网络教学环境</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探索基于信息技术的慕课、</w:t>
                  </w:r>
                  <w:proofErr w:type="gramStart"/>
                  <w:r w:rsidRPr="0057290F">
                    <w:rPr>
                      <w:rFonts w:ascii="ˎ̥" w:eastAsia="宋体" w:hAnsi="ˎ̥" w:cs="宋体"/>
                      <w:color w:val="000000"/>
                      <w:kern w:val="0"/>
                      <w:sz w:val="29"/>
                      <w:szCs w:val="29"/>
                    </w:rPr>
                    <w:t>微课等</w:t>
                  </w:r>
                  <w:proofErr w:type="gramEnd"/>
                  <w:r w:rsidRPr="0057290F">
                    <w:rPr>
                      <w:rFonts w:ascii="ˎ̥" w:eastAsia="宋体" w:hAnsi="ˎ̥" w:cs="宋体"/>
                      <w:color w:val="000000"/>
                      <w:kern w:val="0"/>
                      <w:sz w:val="29"/>
                      <w:szCs w:val="29"/>
                    </w:rPr>
                    <w:t>多样化学习方式</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逐步建立信息化教育教学新模式。全面深入实施教育技术能力培训计划</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提升教师的信息化应用能力和管理人</w:t>
                  </w:r>
                  <w:r w:rsidRPr="0057290F">
                    <w:rPr>
                      <w:rFonts w:ascii="ˎ̥" w:eastAsia="宋体" w:hAnsi="ˎ̥" w:cs="宋体"/>
                      <w:color w:val="000000"/>
                      <w:kern w:val="0"/>
                      <w:sz w:val="29"/>
                      <w:szCs w:val="29"/>
                    </w:rPr>
                    <w:lastRenderedPageBreak/>
                    <w:t>员的信息化管理能力</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提高学生的信息素养水平和有效学习能力。加强远程教育服务体系建设</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努力办好开放大学</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搭建终身学习平台。</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七</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服务大局</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深化高等教育对外开放合作。</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1.</w:t>
                  </w:r>
                  <w:r w:rsidRPr="0057290F">
                    <w:rPr>
                      <w:rFonts w:ascii="ˎ̥" w:eastAsia="宋体" w:hAnsi="ˎ̥" w:cs="宋体"/>
                      <w:color w:val="000000"/>
                      <w:kern w:val="0"/>
                      <w:sz w:val="29"/>
                      <w:szCs w:val="29"/>
                    </w:rPr>
                    <w:t>提升服务国家战略能力。建立合作开放的</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双向互通</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中国</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东盟人才培养体系。加强面向东盟的国家级教育培训中心和人才培养基地建设。增加东盟国家留学生奖学金</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实施中国</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东盟留学生</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双万人计划</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扩大招收来桂留学生规模。加快外国留学生公寓项目建设。加强中国</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东盟相关问题研究机构建设</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鼓励与国内外大学联合建立东盟各国国别研究基地。充分利用中国</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东盟博览会平台扩大与东盟国家教育交流。争取中国</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东盟联合大学落户广西。</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2.</w:t>
                  </w:r>
                  <w:r w:rsidRPr="0057290F">
                    <w:rPr>
                      <w:rFonts w:ascii="ˎ̥" w:eastAsia="宋体" w:hAnsi="ˎ̥" w:cs="宋体"/>
                      <w:color w:val="000000"/>
                      <w:kern w:val="0"/>
                      <w:sz w:val="29"/>
                      <w:szCs w:val="29"/>
                    </w:rPr>
                    <w:t>提高中外合作办学水平。加大力度引进国内外优质教育资源</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大力支持高校与国内外高水平大学举办合作项目。鼓励与国内外高水平大学开展学分互认、联合培养、学位</w:t>
                  </w:r>
                  <w:proofErr w:type="gramStart"/>
                  <w:r w:rsidRPr="0057290F">
                    <w:rPr>
                      <w:rFonts w:ascii="ˎ̥" w:eastAsia="宋体" w:hAnsi="ˎ̥" w:cs="宋体"/>
                      <w:color w:val="000000"/>
                      <w:kern w:val="0"/>
                      <w:sz w:val="29"/>
                      <w:szCs w:val="29"/>
                    </w:rPr>
                    <w:t>互授联授</w:t>
                  </w:r>
                  <w:proofErr w:type="gramEnd"/>
                  <w:r w:rsidRPr="0057290F">
                    <w:rPr>
                      <w:rFonts w:ascii="ˎ̥" w:eastAsia="宋体" w:hAnsi="ˎ̥" w:cs="宋体"/>
                      <w:color w:val="000000"/>
                      <w:kern w:val="0"/>
                      <w:sz w:val="29"/>
                      <w:szCs w:val="29"/>
                    </w:rPr>
                    <w:t>。扩大在校生海外研修、联合培养和访学规模。积极拓宽职业教育中外合作办学领域。</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b/>
                      <w:bCs/>
                      <w:color w:val="000000"/>
                      <w:kern w:val="0"/>
                      <w:sz w:val="29"/>
                      <w:szCs w:val="29"/>
                    </w:rPr>
                    <w:t>三、坚持权责统一</w:t>
                  </w:r>
                  <w:r w:rsidRPr="0057290F">
                    <w:rPr>
                      <w:rFonts w:ascii="ˎ̥" w:eastAsia="宋体" w:hAnsi="ˎ̥" w:cs="宋体"/>
                      <w:b/>
                      <w:bCs/>
                      <w:color w:val="000000"/>
                      <w:kern w:val="0"/>
                      <w:sz w:val="29"/>
                      <w:szCs w:val="29"/>
                    </w:rPr>
                    <w:t>,</w:t>
                  </w:r>
                  <w:r w:rsidRPr="0057290F">
                    <w:rPr>
                      <w:rFonts w:ascii="ˎ̥" w:eastAsia="宋体" w:hAnsi="ˎ̥" w:cs="宋体"/>
                      <w:b/>
                      <w:bCs/>
                      <w:color w:val="000000"/>
                      <w:kern w:val="0"/>
                      <w:sz w:val="29"/>
                      <w:szCs w:val="29"/>
                    </w:rPr>
                    <w:t>完善现代大学制度</w:t>
                  </w:r>
                  <w:r w:rsidRPr="0057290F">
                    <w:rPr>
                      <w:rFonts w:ascii="ˎ̥" w:eastAsia="宋体" w:hAnsi="ˎ̥" w:cs="宋体"/>
                      <w:b/>
                      <w:bCs/>
                      <w:color w:val="000000"/>
                      <w:kern w:val="0"/>
                      <w:sz w:val="29"/>
                      <w:szCs w:val="29"/>
                    </w:rPr>
                    <w:t xml:space="preserve"> </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w:t>
                  </w:r>
                  <w:proofErr w:type="gramStart"/>
                  <w:r w:rsidRPr="0057290F">
                    <w:rPr>
                      <w:rFonts w:ascii="ˎ̥" w:eastAsia="宋体" w:hAnsi="ˎ̥" w:cs="宋体"/>
                      <w:color w:val="000000"/>
                      <w:kern w:val="0"/>
                      <w:sz w:val="29"/>
                      <w:szCs w:val="29"/>
                    </w:rPr>
                    <w:t>一</w:t>
                  </w:r>
                  <w:proofErr w:type="gramEnd"/>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依法治校</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用好高校办学自主权。</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1.</w:t>
                  </w:r>
                  <w:r w:rsidRPr="0057290F">
                    <w:rPr>
                      <w:rFonts w:ascii="ˎ̥" w:eastAsia="宋体" w:hAnsi="ˎ̥" w:cs="宋体"/>
                      <w:color w:val="000000"/>
                      <w:kern w:val="0"/>
                      <w:sz w:val="29"/>
                      <w:szCs w:val="29"/>
                    </w:rPr>
                    <w:t>健全议事规则与决策程序。坚持和完善党委领导下的校长负责制。探索建立高校法人治理结构。完善决策机制和程序。理顺校院两级管理体制。建立法律顾问制度</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建立规范性文件、重大决策合法性审查机制。按照</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谁决策、谁负责</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的原则</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建立责任追究制度。完善学校目标管理和绩效管理机制。建立高</w:t>
                  </w:r>
                  <w:r w:rsidRPr="0057290F">
                    <w:rPr>
                      <w:rFonts w:ascii="ˎ̥" w:eastAsia="宋体" w:hAnsi="ˎ̥" w:cs="宋体"/>
                      <w:color w:val="000000"/>
                      <w:kern w:val="0"/>
                      <w:sz w:val="29"/>
                      <w:szCs w:val="29"/>
                    </w:rPr>
                    <w:lastRenderedPageBreak/>
                    <w:t>校自我发展、自我约束的良性机制。</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2.</w:t>
                  </w:r>
                  <w:r w:rsidRPr="0057290F">
                    <w:rPr>
                      <w:rFonts w:ascii="ˎ̥" w:eastAsia="宋体" w:hAnsi="ˎ̥" w:cs="宋体"/>
                      <w:color w:val="000000"/>
                      <w:kern w:val="0"/>
                      <w:sz w:val="29"/>
                      <w:szCs w:val="29"/>
                    </w:rPr>
                    <w:t>保障学术组织相对独立行使职权。积极探索教授治学的有效途径。依法设立学术委员会</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制定学术委员会规则</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健全以学术委员会为核心的学术管理体系与组织架构</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充分发挥学术委员会在学科建设、学术评价、学术发展和学风建设等事项上的重要作用。</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3.</w:t>
                  </w:r>
                  <w:r w:rsidRPr="0057290F">
                    <w:rPr>
                      <w:rFonts w:ascii="ˎ̥" w:eastAsia="宋体" w:hAnsi="ˎ̥" w:cs="宋体"/>
                      <w:color w:val="000000"/>
                      <w:kern w:val="0"/>
                      <w:sz w:val="29"/>
                      <w:szCs w:val="29"/>
                    </w:rPr>
                    <w:t>完善校内民主管理和监督机制。建立健全高校教职工代表大会制度</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进一步改革完善高校学生代表大会制度</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积极探索师生代表参与学校决策机构的机制</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充分发挥群众团体的作用。完善师生权利救济制度。</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4.</w:t>
                  </w:r>
                  <w:r w:rsidRPr="0057290F">
                    <w:rPr>
                      <w:rFonts w:ascii="ˎ̥" w:eastAsia="宋体" w:hAnsi="ˎ̥" w:cs="宋体"/>
                      <w:color w:val="000000"/>
                      <w:kern w:val="0"/>
                      <w:sz w:val="29"/>
                      <w:szCs w:val="29"/>
                    </w:rPr>
                    <w:t>健全社会参与监督机制。建立健全学校理事会</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完善各类信息公开制度。建立新闻发言人制度</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及时准确回应师生和社会关切的热点问题。建立健全社会支持和监督学校发展的长效机制。</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二</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章程统领</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健全规范行使办学自主权的制度体系。</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1.</w:t>
                  </w:r>
                  <w:r w:rsidRPr="0057290F">
                    <w:rPr>
                      <w:rFonts w:ascii="ˎ̥" w:eastAsia="宋体" w:hAnsi="ˎ̥" w:cs="宋体"/>
                      <w:color w:val="000000"/>
                      <w:kern w:val="0"/>
                      <w:sz w:val="29"/>
                      <w:szCs w:val="29"/>
                    </w:rPr>
                    <w:t>建立完善治理规则。加快高校章程建设。科学编制学校</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十三五</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事业发展规划和发展定位规划。按照决策权、执行权、监督权既相互制约又相互协调的原则</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健全和规范内部治理结构和权力运行规则。制定和完善教学、科研、人事、财务、学生管理、后勤等方面自主管理的制度规范</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建立健全各种办事程序、内部机构组织规则、议事规则。</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2.</w:t>
                  </w:r>
                  <w:r w:rsidRPr="0057290F">
                    <w:rPr>
                      <w:rFonts w:ascii="ˎ̥" w:eastAsia="宋体" w:hAnsi="ˎ̥" w:cs="宋体"/>
                      <w:color w:val="000000"/>
                      <w:kern w:val="0"/>
                      <w:sz w:val="29"/>
                      <w:szCs w:val="29"/>
                    </w:rPr>
                    <w:t>推行以协议、试点等方式放权。教育行政部门对高校依据办学需要提出的本意见以外的办学自主权事项</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应牵头认真研究</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提出处理意见。根据赋权与能</w:t>
                  </w:r>
                  <w:r w:rsidRPr="0057290F">
                    <w:rPr>
                      <w:rFonts w:ascii="ˎ̥" w:eastAsia="宋体" w:hAnsi="ˎ̥" w:cs="宋体"/>
                      <w:color w:val="000000"/>
                      <w:kern w:val="0"/>
                      <w:sz w:val="29"/>
                      <w:szCs w:val="29"/>
                    </w:rPr>
                    <w:lastRenderedPageBreak/>
                    <w:t>力相匹配原则</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对有能力用好、有机制规范的高校</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推行以协议、试点等方式放权。选择若干自律机制健全、办学行为规范的高校</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赋予更多的办学自主权。对出现重大违规办学行为的高校</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实行协议暂停</w:t>
                  </w:r>
                  <w:proofErr w:type="gramStart"/>
                  <w:r w:rsidRPr="0057290F">
                    <w:rPr>
                      <w:rFonts w:ascii="ˎ̥" w:eastAsia="宋体" w:hAnsi="ˎ̥" w:cs="宋体"/>
                      <w:color w:val="000000"/>
                      <w:kern w:val="0"/>
                      <w:sz w:val="29"/>
                      <w:szCs w:val="29"/>
                    </w:rPr>
                    <w:t>或试点</w:t>
                  </w:r>
                  <w:proofErr w:type="gramEnd"/>
                  <w:r w:rsidRPr="0057290F">
                    <w:rPr>
                      <w:rFonts w:ascii="ˎ̥" w:eastAsia="宋体" w:hAnsi="ˎ̥" w:cs="宋体"/>
                      <w:color w:val="000000"/>
                      <w:kern w:val="0"/>
                      <w:sz w:val="29"/>
                      <w:szCs w:val="29"/>
                    </w:rPr>
                    <w:t>退出机制。</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b/>
                      <w:bCs/>
                      <w:color w:val="000000"/>
                      <w:kern w:val="0"/>
                      <w:sz w:val="29"/>
                      <w:szCs w:val="29"/>
                    </w:rPr>
                    <w:t>四、转变政府职能</w:t>
                  </w:r>
                  <w:r w:rsidRPr="0057290F">
                    <w:rPr>
                      <w:rFonts w:ascii="ˎ̥" w:eastAsia="宋体" w:hAnsi="ˎ̥" w:cs="宋体"/>
                      <w:b/>
                      <w:bCs/>
                      <w:color w:val="000000"/>
                      <w:kern w:val="0"/>
                      <w:sz w:val="29"/>
                      <w:szCs w:val="29"/>
                    </w:rPr>
                    <w:t>,</w:t>
                  </w:r>
                  <w:r w:rsidRPr="0057290F">
                    <w:rPr>
                      <w:rFonts w:ascii="ˎ̥" w:eastAsia="宋体" w:hAnsi="ˎ̥" w:cs="宋体"/>
                      <w:b/>
                      <w:bCs/>
                      <w:color w:val="000000"/>
                      <w:kern w:val="0"/>
                      <w:sz w:val="29"/>
                      <w:szCs w:val="29"/>
                    </w:rPr>
                    <w:t>深入推进管办评分离</w:t>
                  </w:r>
                  <w:r w:rsidRPr="0057290F">
                    <w:rPr>
                      <w:rFonts w:ascii="ˎ̥" w:eastAsia="宋体" w:hAnsi="ˎ̥" w:cs="宋体"/>
                      <w:b/>
                      <w:bCs/>
                      <w:color w:val="000000"/>
                      <w:kern w:val="0"/>
                      <w:sz w:val="29"/>
                      <w:szCs w:val="29"/>
                    </w:rPr>
                    <w:t xml:space="preserve"> </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w:t>
                  </w:r>
                  <w:proofErr w:type="gramStart"/>
                  <w:r w:rsidRPr="0057290F">
                    <w:rPr>
                      <w:rFonts w:ascii="ˎ̥" w:eastAsia="宋体" w:hAnsi="ˎ̥" w:cs="宋体"/>
                      <w:color w:val="000000"/>
                      <w:kern w:val="0"/>
                      <w:sz w:val="29"/>
                      <w:szCs w:val="29"/>
                    </w:rPr>
                    <w:t>一</w:t>
                  </w:r>
                  <w:proofErr w:type="gramEnd"/>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简政放权</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进一步扩大和落实高校办学自主权。</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1.</w:t>
                  </w:r>
                  <w:r w:rsidRPr="0057290F">
                    <w:rPr>
                      <w:rFonts w:ascii="ˎ̥" w:eastAsia="宋体" w:hAnsi="ˎ̥" w:cs="宋体"/>
                      <w:color w:val="000000"/>
                      <w:kern w:val="0"/>
                      <w:sz w:val="29"/>
                      <w:szCs w:val="29"/>
                    </w:rPr>
                    <w:t>创新行政管理方式。综合运用法规、规划、标准、政策、公共财政、信息技术等手段</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加强政府对高等教育的宏观管理和服务。出台进一步扩大省级教育统筹权的实施意见。深化行政审批制度改革</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推行政府部门权力清单制度</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编制教育相关部门权力清单和责任清单。推进政务信息公开。以法治思维和法治方式</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全面推进依法行政、依法治教、依法治校。</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2.</w:t>
                  </w:r>
                  <w:r w:rsidRPr="0057290F">
                    <w:rPr>
                      <w:rFonts w:ascii="ˎ̥" w:eastAsia="宋体" w:hAnsi="ˎ̥" w:cs="宋体"/>
                      <w:color w:val="000000"/>
                      <w:kern w:val="0"/>
                      <w:sz w:val="29"/>
                      <w:szCs w:val="29"/>
                    </w:rPr>
                    <w:t>依法扩大办学自主权。出台进一步扩大和落实高校办学自主权完善高校内部治理结构的实施意见</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依法进一步扩大高校科学选拔学生</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调整优化学科专业</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开展教育教学活动</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选聘教职工</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开展科学研究、技术开发和社会服务</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管理使用学校财产经费、国际交流合作等方面的自主权。</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二</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放管同步</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建立健全监管体系。</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1.</w:t>
                  </w:r>
                  <w:r w:rsidRPr="0057290F">
                    <w:rPr>
                      <w:rFonts w:ascii="ˎ̥" w:eastAsia="宋体" w:hAnsi="ˎ̥" w:cs="宋体"/>
                      <w:color w:val="000000"/>
                      <w:kern w:val="0"/>
                      <w:sz w:val="29"/>
                      <w:szCs w:val="29"/>
                    </w:rPr>
                    <w:t>切实加强事中事后监管。探索建立教育行政执法体制机制。建立自治区级信息发布平台</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及时公布学校基本办学条件</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发布办学水平、办学绩效、学科专业建设水平等评估结果</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以及毕业生就业情况等方面信息。</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2.</w:t>
                  </w:r>
                  <w:r w:rsidRPr="0057290F">
                    <w:rPr>
                      <w:rFonts w:ascii="ˎ̥" w:eastAsia="宋体" w:hAnsi="ˎ̥" w:cs="宋体"/>
                      <w:color w:val="000000"/>
                      <w:kern w:val="0"/>
                      <w:sz w:val="29"/>
                      <w:szCs w:val="29"/>
                    </w:rPr>
                    <w:t>建立新型的高等教育评价机制。按照公开、公平、公正原则</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引入市场机</w:t>
                  </w:r>
                  <w:r w:rsidRPr="0057290F">
                    <w:rPr>
                      <w:rFonts w:ascii="ˎ̥" w:eastAsia="宋体" w:hAnsi="ˎ̥" w:cs="宋体"/>
                      <w:color w:val="000000"/>
                      <w:kern w:val="0"/>
                      <w:sz w:val="29"/>
                      <w:szCs w:val="29"/>
                    </w:rPr>
                    <w:lastRenderedPageBreak/>
                    <w:t>制</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建立健全购买教育评价服务的相关制度</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可采取政府购买服务的形式</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将评价的具体实施工作转由具备相应条件的高校、科研院所、行业协会、专业学会等第三方承担。建立健全教育评价机制监管机制</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严格绩效评价</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对评价服务的数量、质量和资金使用绩效等进行综合评价并向社会公布</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并作为以后相关机构承接评价服务的优先条件。</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三</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激发活力</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改革完善高校人事分配管理和财政投入机制。</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1.</w:t>
                  </w:r>
                  <w:r w:rsidRPr="0057290F">
                    <w:rPr>
                      <w:rFonts w:ascii="ˎ̥" w:eastAsia="宋体" w:hAnsi="ˎ̥" w:cs="宋体"/>
                      <w:color w:val="000000"/>
                      <w:kern w:val="0"/>
                      <w:sz w:val="29"/>
                      <w:szCs w:val="29"/>
                    </w:rPr>
                    <w:t>建立高校人事管理新机制。探索高校教师分类管理</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试行职称分类评审制度</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在高校职称自主管理基础上</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开展高校教师职称以聘代评、评聘结合试点。下放及扩大部分高校高级职称评审权。对于获得立项进入</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创优计划</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的高水平大学、学科专业、创新团队和科技创新平台等项目的学校和单位</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设置高级专业技术岗位比例予以适当倾斜。高校可根据学科建设的需要</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自主确定各学科岗位比例。鼓励政府购买服务</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探索建立高校非实名制编制用人制度</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将非实名编制数列入高校岗位设置基数。改进高校教师招聘办法</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简化选人用人程序</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高校在编制限额内按政策自主招聘教师。</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推进分配制度改革。完善体现岗位职责、工作能力和业绩水平的教师分配激励机制。完善绩效工资制度</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统筹结合各高校分类考评机制及单位绩效工资水平</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建立绩效工资总量调整机制</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合理增加绩效工资总量。高校通过科技开发经营、技术服务等方式取得的合法收入</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可提取一定比例纳入奖励性绩效工资发放。高校引进高层次人才的协议工资、项目工资不纳入绩效工资总量</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单位在绩效考评后按规定支付相应薪酬。</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lastRenderedPageBreak/>
                    <w:t xml:space="preserve">　　</w:t>
                  </w:r>
                  <w:r w:rsidRPr="0057290F">
                    <w:rPr>
                      <w:rFonts w:ascii="ˎ̥" w:eastAsia="宋体" w:hAnsi="ˎ̥" w:cs="宋体"/>
                      <w:color w:val="000000"/>
                      <w:kern w:val="0"/>
                      <w:sz w:val="29"/>
                      <w:szCs w:val="29"/>
                    </w:rPr>
                    <w:t>2.</w:t>
                  </w:r>
                  <w:r w:rsidRPr="0057290F">
                    <w:rPr>
                      <w:rFonts w:ascii="ˎ̥" w:eastAsia="宋体" w:hAnsi="ˎ̥" w:cs="宋体"/>
                      <w:color w:val="000000"/>
                      <w:kern w:val="0"/>
                      <w:sz w:val="29"/>
                      <w:szCs w:val="29"/>
                    </w:rPr>
                    <w:t>推进高等教育财政投入机制改革。多渠道筹措资金</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加大投入</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按</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生均定额</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专项拨款</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绩效奖补</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方式核定高校财政拨款</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实现财政拨款保基本、保重点、重实效的目标。落实国家高职院校生</w:t>
                  </w:r>
                  <w:proofErr w:type="gramStart"/>
                  <w:r w:rsidRPr="0057290F">
                    <w:rPr>
                      <w:rFonts w:ascii="ˎ̥" w:eastAsia="宋体" w:hAnsi="ˎ̥" w:cs="宋体"/>
                      <w:color w:val="000000"/>
                      <w:kern w:val="0"/>
                      <w:sz w:val="29"/>
                      <w:szCs w:val="29"/>
                    </w:rPr>
                    <w:t>均财政</w:t>
                  </w:r>
                  <w:proofErr w:type="gramEnd"/>
                  <w:r w:rsidRPr="0057290F">
                    <w:rPr>
                      <w:rFonts w:ascii="ˎ̥" w:eastAsia="宋体" w:hAnsi="ˎ̥" w:cs="宋体"/>
                      <w:color w:val="000000"/>
                      <w:kern w:val="0"/>
                      <w:sz w:val="29"/>
                      <w:szCs w:val="29"/>
                    </w:rPr>
                    <w:t>拨款制度。建立和完善分类生均定额标准。建立生均定额标准动态调整机制。进一步完善高校收费政策</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适当提高优质特色专业的学费标准。</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改革项目经费分配办法。对</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强基计划</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项目</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按照办学规模、专业类型、绩效评价结果等因素分配经费</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由学校依据发展定位规划和</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十三五</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事业发展规划自主安排</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用于内涵建设和发展。对</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创优计划</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项目</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通过竞争方式分配经费</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引导高校瞄准国际、国内高水平学科专业</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凝练方向</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强化特色</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提升水平</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促进高水平大学和优势特色学科建设。建立与办学质量、专项经费绩效评价相挂钩的</w:t>
                  </w:r>
                  <w:proofErr w:type="gramStart"/>
                  <w:r w:rsidRPr="0057290F">
                    <w:rPr>
                      <w:rFonts w:ascii="ˎ̥" w:eastAsia="宋体" w:hAnsi="ˎ̥" w:cs="宋体"/>
                      <w:color w:val="000000"/>
                      <w:kern w:val="0"/>
                      <w:sz w:val="29"/>
                      <w:szCs w:val="29"/>
                    </w:rPr>
                    <w:t>绩效奖补</w:t>
                  </w:r>
                  <w:proofErr w:type="gramEnd"/>
                  <w:r w:rsidRPr="0057290F">
                    <w:rPr>
                      <w:rFonts w:ascii="ˎ̥" w:eastAsia="宋体" w:hAnsi="ˎ̥" w:cs="宋体"/>
                      <w:color w:val="000000"/>
                      <w:kern w:val="0"/>
                      <w:sz w:val="29"/>
                      <w:szCs w:val="29"/>
                    </w:rPr>
                    <w:t>经费分配办法。</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加强高校预算管理。按照新的《中华人民共和国预算法》要求</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优化支出结构</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加强预算编制、执行和结转结余管理</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逐步建立与财税体制改革相适应的高校预算管理制度。</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四</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加大支持</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推动民办教育健康发展。</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1.</w:t>
                  </w:r>
                  <w:r w:rsidRPr="0057290F">
                    <w:rPr>
                      <w:rFonts w:ascii="ˎ̥" w:eastAsia="宋体" w:hAnsi="ˎ̥" w:cs="宋体"/>
                      <w:color w:val="000000"/>
                      <w:kern w:val="0"/>
                      <w:sz w:val="29"/>
                      <w:szCs w:val="29"/>
                    </w:rPr>
                    <w:t>完善支持政策。出台鼓励和支持民办教育发展的意见。开展营利性和非营利性民办高校分类管理改革试点</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加大对非营利性民办高校的支持力度。支持探索混合所有制办学。鼓励条件具备的独立学院转设为独立设置的民办本科学校。</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2.</w:t>
                  </w:r>
                  <w:r w:rsidRPr="0057290F">
                    <w:rPr>
                      <w:rFonts w:ascii="ˎ̥" w:eastAsia="宋体" w:hAnsi="ˎ̥" w:cs="宋体"/>
                      <w:color w:val="000000"/>
                      <w:kern w:val="0"/>
                      <w:sz w:val="29"/>
                      <w:szCs w:val="29"/>
                    </w:rPr>
                    <w:t>加强规范管理。进一步加强民办高校在教师队伍建设、办学信息公开、</w:t>
                  </w:r>
                  <w:r w:rsidRPr="0057290F">
                    <w:rPr>
                      <w:rFonts w:ascii="ˎ̥" w:eastAsia="宋体" w:hAnsi="ˎ̥" w:cs="宋体"/>
                      <w:color w:val="000000"/>
                      <w:kern w:val="0"/>
                      <w:sz w:val="29"/>
                      <w:szCs w:val="29"/>
                    </w:rPr>
                    <w:lastRenderedPageBreak/>
                    <w:t>风险防控机制等方面的制度建设</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完善民办高校年检制度</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年检结果向社会公布</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并作为获得财政支持的重要依据。</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b/>
                      <w:bCs/>
                      <w:color w:val="000000"/>
                      <w:kern w:val="0"/>
                      <w:sz w:val="29"/>
                      <w:szCs w:val="29"/>
                    </w:rPr>
                    <w:t>五、落实责任</w:t>
                  </w:r>
                  <w:r w:rsidRPr="0057290F">
                    <w:rPr>
                      <w:rFonts w:ascii="ˎ̥" w:eastAsia="宋体" w:hAnsi="ˎ̥" w:cs="宋体"/>
                      <w:b/>
                      <w:bCs/>
                      <w:color w:val="000000"/>
                      <w:kern w:val="0"/>
                      <w:sz w:val="29"/>
                      <w:szCs w:val="29"/>
                    </w:rPr>
                    <w:t>,</w:t>
                  </w:r>
                  <w:r w:rsidRPr="0057290F">
                    <w:rPr>
                      <w:rFonts w:ascii="ˎ̥" w:eastAsia="宋体" w:hAnsi="ˎ̥" w:cs="宋体"/>
                      <w:b/>
                      <w:bCs/>
                      <w:color w:val="000000"/>
                      <w:kern w:val="0"/>
                      <w:sz w:val="29"/>
                      <w:szCs w:val="29"/>
                    </w:rPr>
                    <w:t>形成推进综合改革的整体合力</w:t>
                  </w:r>
                  <w:r w:rsidRPr="0057290F">
                    <w:rPr>
                      <w:rFonts w:ascii="ˎ̥" w:eastAsia="宋体" w:hAnsi="ˎ̥" w:cs="宋体"/>
                      <w:b/>
                      <w:bCs/>
                      <w:color w:val="000000"/>
                      <w:kern w:val="0"/>
                      <w:sz w:val="29"/>
                      <w:szCs w:val="29"/>
                    </w:rPr>
                    <w:t xml:space="preserve"> </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w:t>
                  </w:r>
                  <w:proofErr w:type="gramStart"/>
                  <w:r w:rsidRPr="0057290F">
                    <w:rPr>
                      <w:rFonts w:ascii="ˎ̥" w:eastAsia="宋体" w:hAnsi="ˎ̥" w:cs="宋体"/>
                      <w:color w:val="000000"/>
                      <w:kern w:val="0"/>
                      <w:sz w:val="29"/>
                      <w:szCs w:val="29"/>
                    </w:rPr>
                    <w:t>一</w:t>
                  </w:r>
                  <w:proofErr w:type="gramEnd"/>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加强组织领导。自治区教育发展工作领导小组要切实加强对高等教育综合改革的组织领导。各级政府要把高校作为政府科学决策、推动经济社会发展的重要力量</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认真执行相关法律和政策</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加大对所属及辖区内高校在土地、人事、经费投入等方面的政策支持力度</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积极参与高校协同育人</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推动地方重点产业发展与高校学科建设相融通。各市、各部门支持高校发展的履职情况要列入教育年度绩效考评体系。区直部门要各司其职</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各负其责</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加强协作配合</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形成工作合力。自治区教育、发展改革、财政、人力资源社会保障、机构编制、科技等部门要出台推进高等教育综合改革相关政策。自治区行业主管部门要加大对所属高校的政策支持力度</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办好行业所属高校。企业、事业单位和社会组织要积极支持高等教育改革发展。各高校要成立推进综合改革全面实施高等教育改革领导小组</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落实主要领导负责制</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把自治区党委政府各项决策落到实处。</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二</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加强统筹协调。增强改革的系统性、整体性和协同性。统筹高等教育发展各类计划、工程、项目建设</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继续推进全区教育发展大会相关政策的落实</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加强政策措施衔接。增强改革的前瞻性和主动性。统筹当前改革与长远发展</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加强与教育</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十三五</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规划发展的衔接</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统筹单项改革和整体推进</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加强各项改革的分类指导</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循序渐进。启动一批改革试点</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总结推广成功经验</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扩大改革成效。采取联合调研、部门会商等方式</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共同研究解决综合改革重大问题</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加强政策协调</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lastRenderedPageBreak/>
                    <w:t>建立改革重大政策突破机制。建立自治区教育咨询委员会</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提高决策水平。</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三</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强化督导检查。密切跟踪综合改革试点进展</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定期通报情况</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加大督查力度</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加快实施进度。各地、各部门、各高校要建立健全深化高等教育综合改革目标责任制</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强化责任意识和责任约束</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明确分管领导</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落实责任人</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确保可衡量、可检查。建立健全重大改革决策稳定风险评估机制</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切实维护高校和谐稳定。</w:t>
                  </w:r>
                </w:p>
                <w:p w:rsidR="0057290F" w:rsidRPr="0057290F" w:rsidRDefault="0057290F" w:rsidP="0057290F">
                  <w:pPr>
                    <w:widowControl/>
                    <w:spacing w:before="100" w:beforeAutospacing="1" w:after="100" w:afterAutospacing="1" w:line="432" w:lineRule="auto"/>
                    <w:jc w:val="lef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四</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加大宣传力度。全面深入宣传高等教育综合改革</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及时总结推广先进典型和成功经验</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最大限度凝聚改革共识</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合理引导改革预期</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进一步坚定改革信心</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为改革发展营造良好舆论氛围。及时发布改革信息</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主动通报改革进展</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掌握舆论主动权</w:t>
                  </w:r>
                  <w:r w:rsidRPr="0057290F">
                    <w:rPr>
                      <w:rFonts w:ascii="ˎ̥" w:eastAsia="宋体" w:hAnsi="ˎ̥" w:cs="宋体"/>
                      <w:color w:val="000000"/>
                      <w:kern w:val="0"/>
                      <w:sz w:val="29"/>
                      <w:szCs w:val="29"/>
                    </w:rPr>
                    <w:t>,</w:t>
                  </w:r>
                  <w:r w:rsidRPr="0057290F">
                    <w:rPr>
                      <w:rFonts w:ascii="ˎ̥" w:eastAsia="宋体" w:hAnsi="ˎ̥" w:cs="宋体"/>
                      <w:color w:val="000000"/>
                      <w:kern w:val="0"/>
                      <w:sz w:val="29"/>
                      <w:szCs w:val="29"/>
                    </w:rPr>
                    <w:t>营造全社会尊重知识、尊重人才、尊师重教的良好氛围。</w:t>
                  </w:r>
                </w:p>
                <w:p w:rsidR="0057290F" w:rsidRPr="0057290F" w:rsidRDefault="0057290F" w:rsidP="0057290F">
                  <w:pPr>
                    <w:widowControl/>
                    <w:spacing w:before="100" w:beforeAutospacing="1" w:after="100" w:afterAutospacing="1" w:line="432" w:lineRule="auto"/>
                    <w:jc w:val="right"/>
                    <w:rPr>
                      <w:rFonts w:ascii="ˎ̥" w:eastAsia="宋体" w:hAnsi="ˎ̥" w:cs="宋体"/>
                      <w:color w:val="000000"/>
                      <w:kern w:val="0"/>
                      <w:sz w:val="29"/>
                      <w:szCs w:val="29"/>
                    </w:rPr>
                  </w:pPr>
                  <w:r w:rsidRPr="0057290F">
                    <w:rPr>
                      <w:rFonts w:ascii="ˎ̥" w:eastAsia="宋体" w:hAnsi="ˎ̥" w:cs="宋体"/>
                      <w:color w:val="000000"/>
                      <w:kern w:val="0"/>
                      <w:sz w:val="29"/>
                      <w:szCs w:val="29"/>
                    </w:rPr>
                    <w:t xml:space="preserve">　　广西壮族自治区人民政府</w:t>
                  </w:r>
                </w:p>
                <w:p w:rsidR="0057290F" w:rsidRPr="0057290F" w:rsidRDefault="0057290F" w:rsidP="0057290F">
                  <w:pPr>
                    <w:widowControl/>
                    <w:spacing w:before="100" w:beforeAutospacing="1" w:after="100" w:afterAutospacing="1" w:line="432" w:lineRule="auto"/>
                    <w:jc w:val="right"/>
                    <w:rPr>
                      <w:rFonts w:ascii="ˎ̥" w:eastAsia="宋体" w:hAnsi="ˎ̥" w:cs="宋体"/>
                      <w:color w:val="000000"/>
                      <w:kern w:val="0"/>
                      <w:sz w:val="29"/>
                      <w:szCs w:val="29"/>
                    </w:rPr>
                  </w:pPr>
                  <w:r w:rsidRPr="0057290F">
                    <w:rPr>
                      <w:rFonts w:ascii="ˎ̥" w:eastAsia="宋体" w:hAnsi="ˎ̥" w:cs="宋体"/>
                      <w:color w:val="000000"/>
                      <w:kern w:val="0"/>
                      <w:sz w:val="29"/>
                      <w:szCs w:val="29"/>
                    </w:rPr>
                    <w:t xml:space="preserve">　　</w:t>
                  </w:r>
                  <w:r w:rsidRPr="0057290F">
                    <w:rPr>
                      <w:rFonts w:ascii="ˎ̥" w:eastAsia="宋体" w:hAnsi="ˎ̥" w:cs="宋体"/>
                      <w:color w:val="000000"/>
                      <w:kern w:val="0"/>
                      <w:sz w:val="29"/>
                      <w:szCs w:val="29"/>
                    </w:rPr>
                    <w:t>2015</w:t>
                  </w:r>
                  <w:r w:rsidRPr="0057290F">
                    <w:rPr>
                      <w:rFonts w:ascii="ˎ̥" w:eastAsia="宋体" w:hAnsi="ˎ̥" w:cs="宋体"/>
                      <w:color w:val="000000"/>
                      <w:kern w:val="0"/>
                      <w:sz w:val="29"/>
                      <w:szCs w:val="29"/>
                    </w:rPr>
                    <w:t>年</w:t>
                  </w:r>
                  <w:r w:rsidRPr="0057290F">
                    <w:rPr>
                      <w:rFonts w:ascii="ˎ̥" w:eastAsia="宋体" w:hAnsi="ˎ̥" w:cs="宋体"/>
                      <w:color w:val="000000"/>
                      <w:kern w:val="0"/>
                      <w:sz w:val="29"/>
                      <w:szCs w:val="29"/>
                    </w:rPr>
                    <w:t>2</w:t>
                  </w:r>
                  <w:r w:rsidRPr="0057290F">
                    <w:rPr>
                      <w:rFonts w:ascii="ˎ̥" w:eastAsia="宋体" w:hAnsi="ˎ̥" w:cs="宋体"/>
                      <w:color w:val="000000"/>
                      <w:kern w:val="0"/>
                      <w:sz w:val="29"/>
                      <w:szCs w:val="29"/>
                    </w:rPr>
                    <w:t>月</w:t>
                  </w:r>
                  <w:r w:rsidRPr="0057290F">
                    <w:rPr>
                      <w:rFonts w:ascii="ˎ̥" w:eastAsia="宋体" w:hAnsi="ˎ̥" w:cs="宋体"/>
                      <w:color w:val="000000"/>
                      <w:kern w:val="0"/>
                      <w:sz w:val="29"/>
                      <w:szCs w:val="29"/>
                    </w:rPr>
                    <w:t>10</w:t>
                  </w:r>
                  <w:r w:rsidRPr="0057290F">
                    <w:rPr>
                      <w:rFonts w:ascii="ˎ̥" w:eastAsia="宋体" w:hAnsi="ˎ̥" w:cs="宋体"/>
                      <w:color w:val="000000"/>
                      <w:kern w:val="0"/>
                      <w:sz w:val="29"/>
                      <w:szCs w:val="29"/>
                    </w:rPr>
                    <w:t>日</w:t>
                  </w:r>
                </w:p>
              </w:tc>
            </w:tr>
            <w:tr w:rsidR="0057290F" w:rsidRPr="0057290F">
              <w:trPr>
                <w:trHeight w:val="525"/>
                <w:tblCellSpacing w:w="0" w:type="dxa"/>
                <w:jc w:val="center"/>
              </w:trPr>
              <w:tc>
                <w:tcPr>
                  <w:tcW w:w="0" w:type="auto"/>
                  <w:hideMark/>
                </w:tcPr>
                <w:p w:rsidR="0057290F" w:rsidRPr="0057290F" w:rsidRDefault="0057290F" w:rsidP="0057290F">
                  <w:pPr>
                    <w:widowControl/>
                    <w:spacing w:line="480" w:lineRule="auto"/>
                    <w:jc w:val="center"/>
                    <w:rPr>
                      <w:rFonts w:ascii="ˎ̥" w:eastAsia="宋体" w:hAnsi="ˎ̥" w:cs="宋体"/>
                      <w:color w:val="000000"/>
                      <w:kern w:val="0"/>
                      <w:sz w:val="18"/>
                      <w:szCs w:val="18"/>
                    </w:rPr>
                  </w:pPr>
                </w:p>
              </w:tc>
            </w:tr>
            <w:tr w:rsidR="0057290F" w:rsidRPr="0057290F">
              <w:trPr>
                <w:tblCellSpacing w:w="0" w:type="dxa"/>
                <w:jc w:val="center"/>
              </w:trPr>
              <w:tc>
                <w:tcPr>
                  <w:tcW w:w="0" w:type="auto"/>
                  <w:hideMark/>
                </w:tcPr>
                <w:p w:rsidR="0057290F" w:rsidRPr="0057290F" w:rsidRDefault="0057290F" w:rsidP="0057290F">
                  <w:pPr>
                    <w:widowControl/>
                    <w:spacing w:line="480" w:lineRule="auto"/>
                    <w:jc w:val="left"/>
                    <w:rPr>
                      <w:rFonts w:ascii="ˎ̥" w:eastAsia="宋体" w:hAnsi="ˎ̥" w:cs="宋体"/>
                      <w:color w:val="000000"/>
                      <w:kern w:val="0"/>
                      <w:sz w:val="18"/>
                      <w:szCs w:val="18"/>
                    </w:rPr>
                  </w:pPr>
                </w:p>
              </w:tc>
            </w:tr>
          </w:tbl>
          <w:p w:rsidR="0057290F" w:rsidRPr="0057290F" w:rsidRDefault="0057290F" w:rsidP="0057290F">
            <w:pPr>
              <w:widowControl/>
              <w:spacing w:line="480" w:lineRule="auto"/>
              <w:jc w:val="left"/>
              <w:rPr>
                <w:rFonts w:ascii="ˎ̥" w:eastAsia="宋体" w:hAnsi="ˎ̥" w:cs="宋体"/>
                <w:color w:val="000000"/>
                <w:kern w:val="0"/>
                <w:sz w:val="18"/>
                <w:szCs w:val="18"/>
              </w:rPr>
            </w:pPr>
          </w:p>
        </w:tc>
      </w:tr>
    </w:tbl>
    <w:p w:rsidR="004E2B4B" w:rsidRDefault="004E2B4B"/>
    <w:sectPr w:rsidR="004E2B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3B2" w:rsidRDefault="00A863B2" w:rsidP="0057290F">
      <w:r>
        <w:separator/>
      </w:r>
    </w:p>
  </w:endnote>
  <w:endnote w:type="continuationSeparator" w:id="0">
    <w:p w:rsidR="00A863B2" w:rsidRDefault="00A863B2" w:rsidP="00572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3B2" w:rsidRDefault="00A863B2" w:rsidP="0057290F">
      <w:r>
        <w:separator/>
      </w:r>
    </w:p>
  </w:footnote>
  <w:footnote w:type="continuationSeparator" w:id="0">
    <w:p w:rsidR="00A863B2" w:rsidRDefault="00A863B2" w:rsidP="005729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F17"/>
    <w:rsid w:val="004E2B4B"/>
    <w:rsid w:val="0057290F"/>
    <w:rsid w:val="009A3F17"/>
    <w:rsid w:val="00A8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29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290F"/>
    <w:rPr>
      <w:sz w:val="18"/>
      <w:szCs w:val="18"/>
    </w:rPr>
  </w:style>
  <w:style w:type="paragraph" w:styleId="a4">
    <w:name w:val="footer"/>
    <w:basedOn w:val="a"/>
    <w:link w:val="Char0"/>
    <w:uiPriority w:val="99"/>
    <w:unhideWhenUsed/>
    <w:rsid w:val="0057290F"/>
    <w:pPr>
      <w:tabs>
        <w:tab w:val="center" w:pos="4153"/>
        <w:tab w:val="right" w:pos="8306"/>
      </w:tabs>
      <w:snapToGrid w:val="0"/>
      <w:jc w:val="left"/>
    </w:pPr>
    <w:rPr>
      <w:sz w:val="18"/>
      <w:szCs w:val="18"/>
    </w:rPr>
  </w:style>
  <w:style w:type="character" w:customStyle="1" w:styleId="Char0">
    <w:name w:val="页脚 Char"/>
    <w:basedOn w:val="a0"/>
    <w:link w:val="a4"/>
    <w:uiPriority w:val="99"/>
    <w:rsid w:val="0057290F"/>
    <w:rPr>
      <w:sz w:val="18"/>
      <w:szCs w:val="18"/>
    </w:rPr>
  </w:style>
  <w:style w:type="paragraph" w:customStyle="1" w:styleId="customunionstyle">
    <w:name w:val="custom_unionstyle"/>
    <w:basedOn w:val="a"/>
    <w:rsid w:val="0057290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729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29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290F"/>
    <w:rPr>
      <w:sz w:val="18"/>
      <w:szCs w:val="18"/>
    </w:rPr>
  </w:style>
  <w:style w:type="paragraph" w:styleId="a4">
    <w:name w:val="footer"/>
    <w:basedOn w:val="a"/>
    <w:link w:val="Char0"/>
    <w:uiPriority w:val="99"/>
    <w:unhideWhenUsed/>
    <w:rsid w:val="0057290F"/>
    <w:pPr>
      <w:tabs>
        <w:tab w:val="center" w:pos="4153"/>
        <w:tab w:val="right" w:pos="8306"/>
      </w:tabs>
      <w:snapToGrid w:val="0"/>
      <w:jc w:val="left"/>
    </w:pPr>
    <w:rPr>
      <w:sz w:val="18"/>
      <w:szCs w:val="18"/>
    </w:rPr>
  </w:style>
  <w:style w:type="character" w:customStyle="1" w:styleId="Char0">
    <w:name w:val="页脚 Char"/>
    <w:basedOn w:val="a0"/>
    <w:link w:val="a4"/>
    <w:uiPriority w:val="99"/>
    <w:rsid w:val="0057290F"/>
    <w:rPr>
      <w:sz w:val="18"/>
      <w:szCs w:val="18"/>
    </w:rPr>
  </w:style>
  <w:style w:type="paragraph" w:customStyle="1" w:styleId="customunionstyle">
    <w:name w:val="custom_unionstyle"/>
    <w:basedOn w:val="a"/>
    <w:rsid w:val="0057290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729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106495">
      <w:bodyDiv w:val="1"/>
      <w:marLeft w:val="0"/>
      <w:marRight w:val="0"/>
      <w:marTop w:val="0"/>
      <w:marBottom w:val="0"/>
      <w:divBdr>
        <w:top w:val="none" w:sz="0" w:space="0" w:color="auto"/>
        <w:left w:val="none" w:sz="0" w:space="0" w:color="auto"/>
        <w:bottom w:val="none" w:sz="0" w:space="0" w:color="auto"/>
        <w:right w:val="none" w:sz="0" w:space="0" w:color="auto"/>
      </w:divBdr>
      <w:divsChild>
        <w:div w:id="1433278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1382</Words>
  <Characters>7881</Characters>
  <Application>Microsoft Office Word</Application>
  <DocSecurity>0</DocSecurity>
  <Lines>65</Lines>
  <Paragraphs>18</Paragraphs>
  <ScaleCrop>false</ScaleCrop>
  <Company/>
  <LinksUpToDate>false</LinksUpToDate>
  <CharactersWithSpaces>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2016-04-02T01:39:00Z</dcterms:created>
  <dcterms:modified xsi:type="dcterms:W3CDTF">2016-04-02T01:39:00Z</dcterms:modified>
</cp:coreProperties>
</file>